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8A" w:rsidRPr="003304C1" w:rsidRDefault="0088208A" w:rsidP="00720437">
      <w:pPr>
        <w:pStyle w:val="Zkladntext"/>
        <w:ind w:left="4254" w:firstLine="709"/>
        <w:jc w:val="left"/>
        <w:rPr>
          <w:rFonts w:asciiTheme="minorHAnsi" w:hAnsiTheme="minorHAnsi" w:cstheme="minorHAnsi"/>
          <w:szCs w:val="24"/>
        </w:rPr>
      </w:pPr>
    </w:p>
    <w:p w:rsidR="00411AD1" w:rsidRPr="003304C1" w:rsidRDefault="00B73365" w:rsidP="00720437">
      <w:pPr>
        <w:pStyle w:val="Zkladntext"/>
        <w:ind w:left="4254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Číslo smlouvy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35EB1" w:rsidRPr="003304C1" w:rsidRDefault="00B73365" w:rsidP="005847BA">
      <w:pPr>
        <w:pStyle w:val="Zkladntext"/>
        <w:ind w:left="4254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Číslo smlouvy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příkazníka</w:t>
      </w:r>
      <w:r w:rsidRPr="003304C1">
        <w:rPr>
          <w:rFonts w:asciiTheme="minorHAnsi" w:hAnsiTheme="minorHAnsi" w:cstheme="minorHAnsi"/>
          <w:sz w:val="22"/>
          <w:szCs w:val="22"/>
        </w:rPr>
        <w:t>:</w:t>
      </w:r>
      <w:r w:rsidR="00535EB1" w:rsidRPr="003304C1">
        <w:rPr>
          <w:rFonts w:asciiTheme="minorHAnsi" w:hAnsiTheme="minorHAnsi" w:cstheme="minorHAnsi"/>
        </w:rPr>
        <w:t xml:space="preserve">                                          </w:t>
      </w:r>
    </w:p>
    <w:p w:rsidR="00535EB1" w:rsidRPr="003304C1" w:rsidRDefault="00535EB1" w:rsidP="00720437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35EB1" w:rsidRPr="003304C1" w:rsidTr="00D0584D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9" w:rsidRPr="003304C1" w:rsidRDefault="009365AF" w:rsidP="0088208A">
            <w:pPr>
              <w:pStyle w:val="Nadpis2"/>
              <w:spacing w:before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3304C1">
              <w:rPr>
                <w:rFonts w:asciiTheme="minorHAnsi" w:hAnsiTheme="minorHAnsi" w:cstheme="minorHAnsi"/>
                <w:sz w:val="32"/>
                <w:szCs w:val="32"/>
              </w:rPr>
              <w:t>PŘÍKAZNÍ SMLOUVA</w:t>
            </w:r>
          </w:p>
          <w:p w:rsidR="00241C39" w:rsidRPr="003304C1" w:rsidRDefault="00585B60" w:rsidP="0088208A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 w:rsidRPr="003304C1">
              <w:rPr>
                <w:rFonts w:asciiTheme="minorHAnsi" w:hAnsiTheme="minorHAnsi" w:cstheme="minorHAnsi"/>
                <w:b w:val="0"/>
                <w:sz w:val="24"/>
                <w:szCs w:val="24"/>
              </w:rPr>
              <w:t>n</w:t>
            </w:r>
            <w:r w:rsidR="00535EB1" w:rsidRPr="003304C1"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proofErr w:type="gramEnd"/>
          </w:p>
          <w:p w:rsidR="008C7C29" w:rsidRPr="003304C1" w:rsidRDefault="00535EB1" w:rsidP="0088208A">
            <w:pPr>
              <w:pStyle w:val="Nadpis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304C1">
              <w:rPr>
                <w:rFonts w:asciiTheme="minorHAnsi" w:hAnsiTheme="minorHAnsi" w:cstheme="minorHAnsi"/>
                <w:sz w:val="24"/>
                <w:szCs w:val="24"/>
              </w:rPr>
              <w:t xml:space="preserve">výkon funkce technického dozoru </w:t>
            </w:r>
            <w:r w:rsidR="00F07F51" w:rsidRPr="003304C1">
              <w:rPr>
                <w:rFonts w:asciiTheme="minorHAnsi" w:hAnsiTheme="minorHAnsi" w:cstheme="minorHAnsi"/>
                <w:sz w:val="24"/>
                <w:szCs w:val="24"/>
              </w:rPr>
              <w:t>stavebníka</w:t>
            </w:r>
            <w:r w:rsidR="00A6624C" w:rsidRPr="003304C1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A6624C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koordinátora </w:t>
            </w:r>
            <w:r w:rsidR="00125443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t>BOZP</w:t>
            </w:r>
            <w:r w:rsidR="00A6624C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</w:t>
            </w:r>
            <w:r w:rsidR="00136B8E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6624C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t>staveništi</w:t>
            </w:r>
            <w:r w:rsidR="00595E7C" w:rsidRPr="003304C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při dodávce a montáži stavby</w:t>
            </w:r>
          </w:p>
          <w:p w:rsidR="008C7C29" w:rsidRPr="003304C1" w:rsidRDefault="008C7C29" w:rsidP="0088208A">
            <w:pPr>
              <w:pStyle w:val="Nadpis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04C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na akc</w:t>
            </w:r>
            <w:r w:rsidR="00AE46F4" w:rsidRPr="003304C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</w:t>
            </w:r>
          </w:p>
          <w:p w:rsidR="003C18FE" w:rsidRPr="003304C1" w:rsidRDefault="003C18FE" w:rsidP="003C18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04C1">
              <w:rPr>
                <w:rFonts w:asciiTheme="minorHAnsi" w:hAnsiTheme="minorHAnsi" w:cstheme="minorHAnsi"/>
                <w:b/>
                <w:bCs/>
              </w:rPr>
              <w:t>„</w:t>
            </w:r>
            <w:r w:rsidRPr="003304C1">
              <w:rPr>
                <w:rFonts w:asciiTheme="minorHAnsi" w:hAnsiTheme="minorHAnsi" w:cstheme="minorHAnsi"/>
                <w:b/>
              </w:rPr>
              <w:t xml:space="preserve">Muzeum regionu Valašsko, </w:t>
            </w:r>
            <w:proofErr w:type="spellStart"/>
            <w:proofErr w:type="gramStart"/>
            <w:r w:rsidRPr="003304C1">
              <w:rPr>
                <w:rFonts w:asciiTheme="minorHAnsi" w:hAnsiTheme="minorHAnsi" w:cstheme="minorHAnsi"/>
                <w:b/>
              </w:rPr>
              <w:t>p.o</w:t>
            </w:r>
            <w:proofErr w:type="spellEnd"/>
            <w:r w:rsidRPr="003304C1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Pr="003304C1">
              <w:rPr>
                <w:rFonts w:asciiTheme="minorHAnsi" w:hAnsiTheme="minorHAnsi" w:cstheme="minorHAnsi"/>
                <w:b/>
              </w:rPr>
              <w:t xml:space="preserve"> – </w:t>
            </w:r>
          </w:p>
          <w:p w:rsidR="00AE46F4" w:rsidRPr="003304C1" w:rsidRDefault="003C18FE" w:rsidP="003C18FE">
            <w:pPr>
              <w:jc w:val="center"/>
              <w:rPr>
                <w:rFonts w:asciiTheme="minorHAnsi" w:hAnsiTheme="minorHAnsi" w:cstheme="minorHAnsi"/>
              </w:rPr>
            </w:pPr>
            <w:r w:rsidRPr="003304C1">
              <w:rPr>
                <w:rFonts w:asciiTheme="minorHAnsi" w:hAnsiTheme="minorHAnsi" w:cstheme="minorHAnsi"/>
                <w:b/>
                <w:bCs/>
              </w:rPr>
              <w:t>odstranění havarijního stavu kostela Nejsvětější Trojice ve Valašském Meziříčí“</w:t>
            </w:r>
          </w:p>
          <w:p w:rsidR="00535EB1" w:rsidRPr="003304C1" w:rsidRDefault="00F66288" w:rsidP="00720437">
            <w:pPr>
              <w:pStyle w:val="Nadpis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uzavřen</w:t>
            </w:r>
            <w:r w:rsidR="00832434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á dle</w:t>
            </w:r>
            <w:r w:rsidR="00A16289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32434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§ </w:t>
            </w:r>
            <w:r w:rsidR="0078246D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2430</w:t>
            </w:r>
            <w:r w:rsidR="00535EB1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  <w:r w:rsidR="00832434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n. zákona </w:t>
            </w:r>
            <w:r w:rsidR="00535EB1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č. </w:t>
            </w:r>
            <w:r w:rsidR="0078246D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89</w:t>
            </w:r>
            <w:r w:rsidR="00535EB1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78246D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2012</w:t>
            </w:r>
            <w:r w:rsidR="00535EB1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Sb., </w:t>
            </w:r>
            <w:r w:rsidR="0078246D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občanský zákoník</w:t>
            </w:r>
            <w:r w:rsidR="00DD148A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535EB1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</w:t>
            </w:r>
            <w:r w:rsidR="0078246D" w:rsidRPr="003304C1">
              <w:rPr>
                <w:rFonts w:asciiTheme="minorHAnsi" w:hAnsiTheme="minorHAnsi" w:cstheme="minorHAnsi"/>
                <w:b w:val="0"/>
                <w:sz w:val="22"/>
                <w:szCs w:val="22"/>
              </w:rPr>
              <w:t> platném znění</w:t>
            </w:r>
          </w:p>
          <w:p w:rsidR="00535EB1" w:rsidRPr="003304C1" w:rsidRDefault="00535EB1" w:rsidP="00720437">
            <w:pPr>
              <w:pStyle w:val="Nadpis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535EB1" w:rsidRPr="003304C1" w:rsidRDefault="00535EB1" w:rsidP="00720437">
      <w:pPr>
        <w:jc w:val="center"/>
        <w:rPr>
          <w:rFonts w:asciiTheme="minorHAnsi" w:hAnsiTheme="minorHAnsi" w:cstheme="minorHAnsi"/>
        </w:rPr>
      </w:pPr>
    </w:p>
    <w:p w:rsidR="00411AD1" w:rsidRPr="003304C1" w:rsidRDefault="00411AD1" w:rsidP="00720437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Theme="minorHAnsi" w:hAnsiTheme="minorHAnsi" w:cstheme="minorHAnsi"/>
          <w:b/>
        </w:rPr>
      </w:pPr>
    </w:p>
    <w:p w:rsidR="00295AF1" w:rsidRPr="003304C1" w:rsidRDefault="00295AF1" w:rsidP="00720437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rFonts w:asciiTheme="minorHAnsi" w:hAnsiTheme="minorHAnsi" w:cstheme="minorHAnsi"/>
          <w:b/>
        </w:rPr>
      </w:pPr>
    </w:p>
    <w:p w:rsidR="00411AD1" w:rsidRPr="003304C1" w:rsidRDefault="00411AD1" w:rsidP="00720437">
      <w:pPr>
        <w:pStyle w:val="Textvbloku"/>
        <w:widowControl w:val="0"/>
        <w:numPr>
          <w:ilvl w:val="0"/>
          <w:numId w:val="26"/>
        </w:num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3304C1">
        <w:rPr>
          <w:rFonts w:asciiTheme="minorHAnsi" w:hAnsiTheme="minorHAnsi" w:cstheme="minorHAnsi"/>
          <w:b/>
          <w:szCs w:val="24"/>
        </w:rPr>
        <w:t xml:space="preserve">SMLUVNÍ STRANY A </w:t>
      </w:r>
      <w:r w:rsidRPr="003304C1">
        <w:rPr>
          <w:rFonts w:asciiTheme="minorHAnsi" w:hAnsiTheme="minorHAnsi" w:cstheme="minorHAnsi"/>
          <w:b/>
          <w:caps/>
          <w:szCs w:val="24"/>
        </w:rPr>
        <w:t>Identifikační údaje stavby</w:t>
      </w:r>
      <w:r w:rsidRPr="003304C1">
        <w:rPr>
          <w:rFonts w:asciiTheme="minorHAnsi" w:hAnsiTheme="minorHAnsi" w:cstheme="minorHAnsi"/>
          <w:b/>
          <w:szCs w:val="24"/>
        </w:rPr>
        <w:t>:</w:t>
      </w:r>
    </w:p>
    <w:p w:rsidR="00411AD1" w:rsidRPr="003304C1" w:rsidRDefault="00411AD1" w:rsidP="00720437">
      <w:pPr>
        <w:pStyle w:val="Textvbloku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411AD1" w:rsidRPr="003304C1" w:rsidRDefault="0078246D" w:rsidP="00720437">
      <w:pPr>
        <w:pStyle w:val="Textvbloku"/>
        <w:widowControl w:val="0"/>
        <w:numPr>
          <w:ilvl w:val="1"/>
          <w:numId w:val="26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-91" w:firstLine="0"/>
        <w:rPr>
          <w:rFonts w:asciiTheme="minorHAnsi" w:hAnsiTheme="minorHAnsi" w:cstheme="minorHAnsi"/>
          <w:b/>
          <w:szCs w:val="24"/>
        </w:rPr>
      </w:pPr>
      <w:r w:rsidRPr="003304C1">
        <w:rPr>
          <w:rFonts w:asciiTheme="minorHAnsi" w:hAnsiTheme="minorHAnsi" w:cstheme="minorHAnsi"/>
          <w:b/>
          <w:szCs w:val="24"/>
          <w:u w:val="single"/>
        </w:rPr>
        <w:t>Příkazce</w:t>
      </w:r>
      <w:r w:rsidR="00411AD1" w:rsidRPr="003304C1">
        <w:rPr>
          <w:rFonts w:asciiTheme="minorHAnsi" w:hAnsiTheme="minorHAnsi" w:cstheme="minorHAnsi"/>
          <w:szCs w:val="24"/>
        </w:rPr>
        <w:tab/>
        <w:t>:</w:t>
      </w:r>
      <w:r w:rsidR="00411AD1"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b/>
          <w:szCs w:val="24"/>
        </w:rPr>
        <w:t>Muzeum regionu Valašsko, příspěvková organizace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Sídlo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Horní náměstí 2</w:t>
      </w:r>
      <w:r w:rsidRPr="003304C1">
        <w:rPr>
          <w:rFonts w:asciiTheme="minorHAnsi" w:hAnsiTheme="minorHAnsi" w:cstheme="minorHAnsi"/>
          <w:szCs w:val="24"/>
        </w:rPr>
        <w:t xml:space="preserve">, </w:t>
      </w:r>
      <w:r w:rsidR="0088208A" w:rsidRPr="003304C1">
        <w:rPr>
          <w:rFonts w:asciiTheme="minorHAnsi" w:hAnsiTheme="minorHAnsi" w:cstheme="minorHAnsi"/>
          <w:szCs w:val="24"/>
        </w:rPr>
        <w:t xml:space="preserve">Vsetín, </w:t>
      </w:r>
      <w:r w:rsidRPr="003304C1">
        <w:rPr>
          <w:rFonts w:asciiTheme="minorHAnsi" w:hAnsiTheme="minorHAnsi" w:cstheme="minorHAnsi"/>
          <w:szCs w:val="24"/>
        </w:rPr>
        <w:t>PSČ 7</w:t>
      </w:r>
      <w:r w:rsidR="0088208A" w:rsidRPr="003304C1">
        <w:rPr>
          <w:rFonts w:asciiTheme="minorHAnsi" w:hAnsiTheme="minorHAnsi" w:cstheme="minorHAnsi"/>
          <w:szCs w:val="24"/>
        </w:rPr>
        <w:t>55 01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Statutární orgán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Ing. Tomáš Vitásek – ředitel muzea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Osoby oprávněné jednat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a) ve věcech smluvních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Ing. Tomáš Vitásek – ředitel muzea</w:t>
      </w:r>
      <w:r w:rsidR="007D17E8" w:rsidRPr="003304C1">
        <w:rPr>
          <w:rFonts w:asciiTheme="minorHAnsi" w:hAnsiTheme="minorHAnsi" w:cstheme="minorHAnsi"/>
          <w:szCs w:val="24"/>
        </w:rPr>
        <w:br/>
      </w:r>
      <w:r w:rsidRPr="003304C1">
        <w:rPr>
          <w:rFonts w:asciiTheme="minorHAnsi" w:hAnsiTheme="minorHAnsi" w:cstheme="minorHAnsi"/>
          <w:szCs w:val="24"/>
        </w:rPr>
        <w:t>b) ve věcech technických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  <w:t xml:space="preserve">Ing. </w:t>
      </w:r>
      <w:r w:rsidR="003C18FE" w:rsidRPr="003304C1">
        <w:rPr>
          <w:rFonts w:asciiTheme="minorHAnsi" w:hAnsiTheme="minorHAnsi" w:cstheme="minorHAnsi"/>
          <w:szCs w:val="24"/>
        </w:rPr>
        <w:t xml:space="preserve">Jan Marek </w:t>
      </w:r>
      <w:r w:rsidRPr="003304C1">
        <w:rPr>
          <w:rFonts w:asciiTheme="minorHAnsi" w:hAnsiTheme="minorHAnsi" w:cstheme="minorHAnsi"/>
          <w:szCs w:val="24"/>
        </w:rPr>
        <w:t xml:space="preserve">- vedoucí </w:t>
      </w:r>
      <w:r w:rsidR="003C18FE" w:rsidRPr="003304C1">
        <w:rPr>
          <w:rFonts w:asciiTheme="minorHAnsi" w:hAnsiTheme="minorHAnsi" w:cstheme="minorHAnsi"/>
          <w:szCs w:val="24"/>
        </w:rPr>
        <w:t xml:space="preserve">provozního </w:t>
      </w:r>
      <w:r w:rsidR="0088208A" w:rsidRPr="003304C1">
        <w:rPr>
          <w:rFonts w:asciiTheme="minorHAnsi" w:hAnsiTheme="minorHAnsi" w:cstheme="minorHAnsi"/>
          <w:szCs w:val="24"/>
        </w:rPr>
        <w:t>oddělení</w:t>
      </w:r>
    </w:p>
    <w:p w:rsidR="0088208A" w:rsidRPr="003304C1" w:rsidRDefault="00411AD1" w:rsidP="0088208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ab/>
      </w:r>
      <w:r w:rsidRPr="003304C1">
        <w:rPr>
          <w:rFonts w:asciiTheme="minorHAnsi" w:hAnsiTheme="minorHAnsi" w:cstheme="minorHAnsi"/>
          <w:szCs w:val="24"/>
        </w:rPr>
        <w:tab/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IČ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00098574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DIČ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  <w:t>CZ70891320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Bankovní ústav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Komerční banka</w:t>
      </w:r>
      <w:r w:rsidRPr="003304C1">
        <w:rPr>
          <w:rFonts w:asciiTheme="minorHAnsi" w:hAnsiTheme="minorHAnsi" w:cstheme="minorHAnsi"/>
          <w:szCs w:val="24"/>
        </w:rPr>
        <w:t>,</w:t>
      </w:r>
      <w:r w:rsidR="00551BE0" w:rsidRPr="003304C1">
        <w:rPr>
          <w:rFonts w:asciiTheme="minorHAnsi" w:hAnsiTheme="minorHAnsi" w:cstheme="minorHAnsi"/>
          <w:szCs w:val="24"/>
        </w:rPr>
        <w:t xml:space="preserve"> a.s.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Číslo účtu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88208A" w:rsidRPr="003304C1">
        <w:rPr>
          <w:rFonts w:asciiTheme="minorHAnsi" w:hAnsiTheme="minorHAnsi" w:cstheme="minorHAnsi"/>
          <w:szCs w:val="24"/>
        </w:rPr>
        <w:t>3136851/0100</w:t>
      </w:r>
    </w:p>
    <w:p w:rsidR="00411AD1" w:rsidRPr="003304C1" w:rsidRDefault="00ED26DA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Tel.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r w:rsidR="007F1651">
        <w:rPr>
          <w:rFonts w:asciiTheme="minorHAnsi" w:hAnsiTheme="minorHAnsi" w:cstheme="minorHAnsi"/>
          <w:szCs w:val="24"/>
        </w:rPr>
        <w:t xml:space="preserve">571 411 690, </w:t>
      </w:r>
      <w:r w:rsidR="0088208A" w:rsidRPr="003304C1">
        <w:rPr>
          <w:rFonts w:asciiTheme="minorHAnsi" w:hAnsiTheme="minorHAnsi" w:cstheme="minorHAnsi"/>
          <w:szCs w:val="24"/>
        </w:rPr>
        <w:t>60</w:t>
      </w:r>
      <w:r w:rsidR="003C18FE" w:rsidRPr="003304C1">
        <w:rPr>
          <w:rFonts w:asciiTheme="minorHAnsi" w:hAnsiTheme="minorHAnsi" w:cstheme="minorHAnsi"/>
          <w:szCs w:val="24"/>
        </w:rPr>
        <w:t>4</w:t>
      </w:r>
      <w:r w:rsidR="0088208A" w:rsidRPr="003304C1">
        <w:rPr>
          <w:rFonts w:asciiTheme="minorHAnsi" w:hAnsiTheme="minorHAnsi" w:cstheme="minorHAnsi"/>
          <w:szCs w:val="24"/>
        </w:rPr>
        <w:t> </w:t>
      </w:r>
      <w:r w:rsidR="003C18FE" w:rsidRPr="003304C1">
        <w:rPr>
          <w:rFonts w:asciiTheme="minorHAnsi" w:hAnsiTheme="minorHAnsi" w:cstheme="minorHAnsi"/>
          <w:szCs w:val="24"/>
        </w:rPr>
        <w:t>604</w:t>
      </w:r>
      <w:r w:rsidR="0088208A" w:rsidRPr="003304C1">
        <w:rPr>
          <w:rFonts w:asciiTheme="minorHAnsi" w:hAnsiTheme="minorHAnsi" w:cstheme="minorHAnsi"/>
          <w:szCs w:val="24"/>
        </w:rPr>
        <w:t xml:space="preserve"> 167</w:t>
      </w:r>
    </w:p>
    <w:p w:rsidR="007F165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>E-mail</w:t>
      </w:r>
      <w:r w:rsidRPr="003304C1">
        <w:rPr>
          <w:rFonts w:asciiTheme="minorHAnsi" w:hAnsiTheme="minorHAnsi" w:cstheme="minorHAnsi"/>
          <w:szCs w:val="24"/>
        </w:rPr>
        <w:tab/>
        <w:t>:</w:t>
      </w:r>
      <w:r w:rsidRPr="003304C1">
        <w:rPr>
          <w:rFonts w:asciiTheme="minorHAnsi" w:hAnsiTheme="minorHAnsi" w:cstheme="minorHAnsi"/>
          <w:szCs w:val="24"/>
        </w:rPr>
        <w:tab/>
      </w:r>
      <w:hyperlink r:id="rId8" w:history="1">
        <w:r w:rsidR="007F1651" w:rsidRPr="007F1651">
          <w:rPr>
            <w:rFonts w:asciiTheme="minorHAnsi" w:hAnsiTheme="minorHAnsi" w:cstheme="minorHAnsi"/>
            <w:szCs w:val="24"/>
          </w:rPr>
          <w:t>vitasek@muzeumvalassko.cz</w:t>
        </w:r>
      </w:hyperlink>
    </w:p>
    <w:p w:rsidR="00411AD1" w:rsidRPr="003304C1" w:rsidRDefault="007F165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hyperlink r:id="rId9" w:history="1">
        <w:r w:rsidR="003C18FE" w:rsidRPr="003304C1">
          <w:rPr>
            <w:rFonts w:asciiTheme="minorHAnsi" w:hAnsiTheme="minorHAnsi" w:cstheme="minorHAnsi"/>
            <w:szCs w:val="24"/>
          </w:rPr>
          <w:t>marek</w:t>
        </w:r>
        <w:r w:rsidR="00411AD1" w:rsidRPr="003304C1">
          <w:rPr>
            <w:rFonts w:asciiTheme="minorHAnsi" w:hAnsiTheme="minorHAnsi" w:cstheme="minorHAnsi"/>
            <w:szCs w:val="24"/>
          </w:rPr>
          <w:t>@</w:t>
        </w:r>
        <w:r w:rsidR="0088208A" w:rsidRPr="003304C1">
          <w:rPr>
            <w:rFonts w:asciiTheme="minorHAnsi" w:hAnsiTheme="minorHAnsi" w:cstheme="minorHAnsi"/>
            <w:szCs w:val="24"/>
          </w:rPr>
          <w:t>muzeumvalassko</w:t>
        </w:r>
        <w:r w:rsidR="00411AD1" w:rsidRPr="003304C1">
          <w:rPr>
            <w:rFonts w:asciiTheme="minorHAnsi" w:hAnsiTheme="minorHAnsi" w:cstheme="minorHAnsi"/>
            <w:szCs w:val="24"/>
          </w:rPr>
          <w:t>.cz</w:t>
        </w:r>
      </w:hyperlink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3304C1">
        <w:rPr>
          <w:rFonts w:asciiTheme="minorHAnsi" w:hAnsiTheme="minorHAnsi" w:cstheme="minorHAnsi"/>
          <w:szCs w:val="24"/>
        </w:rPr>
        <w:tab/>
      </w:r>
      <w:r w:rsidRPr="003304C1">
        <w:rPr>
          <w:rFonts w:asciiTheme="minorHAnsi" w:hAnsiTheme="minorHAnsi" w:cstheme="minorHAnsi"/>
          <w:szCs w:val="24"/>
        </w:rPr>
        <w:tab/>
      </w:r>
    </w:p>
    <w:p w:rsidR="00411AD1" w:rsidRPr="003304C1" w:rsidRDefault="00411AD1" w:rsidP="00F43A6B">
      <w:pPr>
        <w:pStyle w:val="Textvbloku"/>
        <w:shd w:val="clear" w:color="auto" w:fill="FFFFFF" w:themeFill="background1"/>
        <w:rPr>
          <w:rFonts w:asciiTheme="minorHAnsi" w:hAnsiTheme="minorHAnsi" w:cstheme="minorHAnsi"/>
          <w:b/>
          <w:szCs w:val="24"/>
        </w:rPr>
      </w:pPr>
    </w:p>
    <w:p w:rsidR="001772B3" w:rsidRPr="007F1651" w:rsidRDefault="0078246D" w:rsidP="00F43A6B">
      <w:pPr>
        <w:pStyle w:val="Textvbloku"/>
        <w:widowControl w:val="0"/>
        <w:numPr>
          <w:ilvl w:val="1"/>
          <w:numId w:val="26"/>
        </w:numPr>
        <w:shd w:val="clear" w:color="auto" w:fill="FFFFFF" w:themeFill="background1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b/>
          <w:szCs w:val="24"/>
          <w:u w:val="single"/>
        </w:rPr>
        <w:t>Příkazník</w:t>
      </w:r>
      <w:r w:rsidR="007F1651" w:rsidRPr="007F1651">
        <w:rPr>
          <w:rFonts w:asciiTheme="minorHAnsi" w:hAnsiTheme="minorHAnsi" w:cstheme="minorHAnsi"/>
          <w:szCs w:val="24"/>
        </w:rPr>
        <w:tab/>
        <w:t>:</w:t>
      </w:r>
      <w:r w:rsidR="007F1651" w:rsidRPr="007F1651">
        <w:rPr>
          <w:rFonts w:asciiTheme="minorHAnsi" w:hAnsiTheme="minorHAnsi" w:cstheme="minorHAnsi"/>
          <w:szCs w:val="24"/>
        </w:rPr>
        <w:tab/>
      </w:r>
      <w:r w:rsidR="007F1651"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="007F1651"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Sídlo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Statutární orgán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Zapsán v obchodním rejstříku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Osoby oprávněné jednat</w:t>
      </w:r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a) ve věcech smluvních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b) ve věcech technických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IČ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DIČ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  <w:highlight w:val="cyan"/>
        </w:rPr>
      </w:pPr>
      <w:r w:rsidRPr="007F1651">
        <w:rPr>
          <w:rFonts w:asciiTheme="minorHAnsi" w:hAnsiTheme="minorHAnsi" w:cstheme="minorHAnsi"/>
          <w:szCs w:val="24"/>
        </w:rPr>
        <w:t>Bankovní ústav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Číslo účtu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7F1651">
        <w:rPr>
          <w:rFonts w:asciiTheme="minorHAnsi" w:hAnsiTheme="minorHAnsi" w:cstheme="minorHAnsi"/>
          <w:szCs w:val="24"/>
        </w:rPr>
        <w:t>Tel. / Fax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7F1651" w:rsidRPr="007F1651" w:rsidRDefault="007F1651" w:rsidP="007F165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b/>
          <w:szCs w:val="24"/>
        </w:rPr>
      </w:pPr>
      <w:r w:rsidRPr="007F1651">
        <w:rPr>
          <w:rFonts w:asciiTheme="minorHAnsi" w:hAnsiTheme="minorHAnsi" w:cstheme="minorHAnsi"/>
          <w:szCs w:val="24"/>
        </w:rPr>
        <w:t>E-mail</w:t>
      </w:r>
      <w:r w:rsidRPr="007F1651">
        <w:rPr>
          <w:rFonts w:asciiTheme="minorHAnsi" w:hAnsiTheme="minorHAnsi" w:cstheme="minorHAnsi"/>
          <w:szCs w:val="24"/>
        </w:rPr>
        <w:tab/>
        <w:t>:</w:t>
      </w:r>
      <w:r w:rsidRPr="007F1651">
        <w:rPr>
          <w:rFonts w:asciiTheme="minorHAnsi" w:hAnsiTheme="minorHAnsi" w:cstheme="minorHAnsi"/>
          <w:szCs w:val="24"/>
        </w:rPr>
        <w:tab/>
      </w:r>
      <w:r w:rsidRPr="007F1651">
        <w:rPr>
          <w:rFonts w:asciiTheme="minorHAnsi" w:hAnsiTheme="minorHAnsi" w:cstheme="minorHAnsi"/>
          <w:szCs w:val="24"/>
          <w:highlight w:val="yellow"/>
        </w:rPr>
        <w:t>……………………………………………………</w:t>
      </w:r>
      <w:proofErr w:type="gramStart"/>
      <w:r w:rsidRPr="007F1651">
        <w:rPr>
          <w:rFonts w:asciiTheme="minorHAnsi" w:hAnsiTheme="minorHAnsi" w:cstheme="minorHAnsi"/>
          <w:szCs w:val="24"/>
          <w:highlight w:val="yellow"/>
        </w:rPr>
        <w:t>…..</w:t>
      </w:r>
      <w:proofErr w:type="gramEnd"/>
    </w:p>
    <w:p w:rsidR="00AB5DA8" w:rsidRPr="003304C1" w:rsidRDefault="00AB5DA8" w:rsidP="00720437">
      <w:pPr>
        <w:pStyle w:val="Textvbloku"/>
        <w:tabs>
          <w:tab w:val="num" w:pos="0"/>
        </w:tabs>
        <w:rPr>
          <w:rFonts w:asciiTheme="minorHAnsi" w:hAnsiTheme="minorHAnsi" w:cstheme="minorHAnsi"/>
          <w:szCs w:val="24"/>
        </w:rPr>
      </w:pPr>
    </w:p>
    <w:p w:rsidR="00411AD1" w:rsidRPr="003304C1" w:rsidRDefault="0078246D" w:rsidP="00720437">
      <w:pPr>
        <w:pStyle w:val="Textvbloku"/>
        <w:widowControl w:val="0"/>
        <w:numPr>
          <w:ilvl w:val="1"/>
          <w:numId w:val="26"/>
        </w:numPr>
        <w:tabs>
          <w:tab w:val="clear" w:pos="454"/>
        </w:tabs>
        <w:ind w:left="567" w:right="-91" w:hanging="567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411AD1" w:rsidRPr="003304C1">
        <w:rPr>
          <w:rFonts w:asciiTheme="minorHAnsi" w:hAnsiTheme="minorHAnsi" w:cstheme="minorHAnsi"/>
          <w:sz w:val="22"/>
          <w:szCs w:val="22"/>
        </w:rPr>
        <w:t xml:space="preserve"> je </w:t>
      </w:r>
      <w:r w:rsidR="00EB1258" w:rsidRPr="003304C1">
        <w:rPr>
          <w:rFonts w:asciiTheme="minorHAnsi" w:hAnsiTheme="minorHAnsi" w:cstheme="minorHAnsi"/>
          <w:iCs/>
          <w:sz w:val="22"/>
          <w:szCs w:val="22"/>
        </w:rPr>
        <w:t xml:space="preserve">právnickou </w:t>
      </w:r>
      <w:r w:rsidR="00411AD1" w:rsidRPr="003304C1">
        <w:rPr>
          <w:rFonts w:asciiTheme="minorHAnsi" w:hAnsiTheme="minorHAnsi" w:cstheme="minorHAnsi"/>
          <w:sz w:val="22"/>
          <w:szCs w:val="22"/>
        </w:rPr>
        <w:t>osobou a prohlašuje, že má veškerá práva a způsob</w:t>
      </w:r>
      <w:r w:rsidR="00582C42" w:rsidRPr="003304C1">
        <w:rPr>
          <w:rFonts w:asciiTheme="minorHAnsi" w:hAnsiTheme="minorHAnsi" w:cstheme="minorHAnsi"/>
          <w:sz w:val="22"/>
          <w:szCs w:val="22"/>
        </w:rPr>
        <w:t>ilost k tomu, aby plnil závazky</w:t>
      </w:r>
      <w:r w:rsidR="00411AD1" w:rsidRPr="003304C1">
        <w:rPr>
          <w:rFonts w:asciiTheme="minorHAnsi" w:hAnsiTheme="minorHAnsi" w:cstheme="minorHAnsi"/>
          <w:sz w:val="22"/>
          <w:szCs w:val="22"/>
        </w:rPr>
        <w:t xml:space="preserve"> vyplývající z uzavřené smlouvy</w:t>
      </w:r>
      <w:r w:rsidR="00582C42" w:rsidRPr="003304C1">
        <w:rPr>
          <w:rFonts w:asciiTheme="minorHAnsi" w:hAnsiTheme="minorHAnsi" w:cstheme="minorHAnsi"/>
          <w:sz w:val="22"/>
          <w:szCs w:val="22"/>
        </w:rPr>
        <w:t>,</w:t>
      </w:r>
      <w:r w:rsidR="00411AD1" w:rsidRPr="003304C1">
        <w:rPr>
          <w:rFonts w:asciiTheme="minorHAnsi" w:hAnsiTheme="minorHAnsi" w:cstheme="minorHAnsi"/>
          <w:sz w:val="22"/>
          <w:szCs w:val="22"/>
        </w:rPr>
        <w:t xml:space="preserve"> a že neexistují žádné právní překážky, které by bránily či omezovaly plnění jeho závazků.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411AD1" w:rsidRPr="0051747A" w:rsidRDefault="003304C1" w:rsidP="00720437">
      <w:pPr>
        <w:pStyle w:val="Textvbloku"/>
        <w:widowControl w:val="0"/>
        <w:numPr>
          <w:ilvl w:val="1"/>
          <w:numId w:val="26"/>
        </w:numPr>
        <w:tabs>
          <w:tab w:val="clear" w:pos="454"/>
        </w:tabs>
        <w:ind w:left="567" w:right="-91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51747A">
        <w:rPr>
          <w:rFonts w:asciiTheme="minorHAnsi" w:hAnsiTheme="minorHAnsi" w:cstheme="minorHAnsi"/>
          <w:iCs/>
          <w:sz w:val="22"/>
          <w:szCs w:val="22"/>
        </w:rPr>
        <w:t xml:space="preserve">Příkazník je </w:t>
      </w:r>
      <w:r w:rsidRPr="0051747A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fyzickou/právnickou </w:t>
      </w:r>
      <w:r w:rsidRPr="0051747A">
        <w:rPr>
          <w:rFonts w:asciiTheme="minorHAnsi" w:hAnsiTheme="minorHAnsi" w:cstheme="minorHAnsi"/>
          <w:iCs/>
          <w:sz w:val="22"/>
          <w:szCs w:val="22"/>
        </w:rPr>
        <w:t>osobou a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Příkazník současně prohlašuje, že se dostatečným způsobem seznámil se záměry příkazce ohledně přípravy a realizace akce specifikované v následujících ustanoveních této smlouvy a že na základě tohoto zjištění přistupuje k uzavření předmětné smlouvy.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411AD1" w:rsidRPr="003304C1" w:rsidRDefault="00411AD1" w:rsidP="00720437">
      <w:pPr>
        <w:pStyle w:val="Textvbloku"/>
        <w:widowControl w:val="0"/>
        <w:numPr>
          <w:ilvl w:val="1"/>
          <w:numId w:val="26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  <w:u w:val="single"/>
        </w:rPr>
        <w:t>Identifikační údaje stav</w:t>
      </w:r>
      <w:r w:rsidR="00735C8A" w:rsidRPr="003304C1">
        <w:rPr>
          <w:rFonts w:asciiTheme="minorHAnsi" w:hAnsiTheme="minorHAnsi" w:cstheme="minorHAnsi"/>
          <w:sz w:val="22"/>
          <w:szCs w:val="22"/>
          <w:u w:val="single"/>
        </w:rPr>
        <w:t>by</w:t>
      </w:r>
    </w:p>
    <w:p w:rsidR="00411AD1" w:rsidRPr="003304C1" w:rsidRDefault="00411AD1" w:rsidP="00720437">
      <w:pPr>
        <w:pStyle w:val="Textvbloku"/>
        <w:tabs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411AD1" w:rsidRPr="003304C1" w:rsidRDefault="00411AD1" w:rsidP="0049625D">
      <w:pPr>
        <w:tabs>
          <w:tab w:val="left" w:pos="2552"/>
        </w:tabs>
        <w:spacing w:after="120"/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Název </w:t>
      </w:r>
      <w:r w:rsidR="0081120E" w:rsidRPr="003304C1">
        <w:rPr>
          <w:rFonts w:asciiTheme="minorHAnsi" w:hAnsiTheme="minorHAnsi" w:cstheme="minorHAnsi"/>
          <w:b/>
          <w:sz w:val="22"/>
          <w:szCs w:val="22"/>
        </w:rPr>
        <w:t>akce</w:t>
      </w:r>
      <w:r w:rsidR="007A09BC"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>:</w:t>
      </w:r>
      <w:r w:rsidR="0049625D" w:rsidRPr="003304C1">
        <w:rPr>
          <w:rFonts w:asciiTheme="minorHAnsi" w:hAnsiTheme="minorHAnsi" w:cstheme="minorHAnsi"/>
          <w:sz w:val="22"/>
          <w:szCs w:val="22"/>
        </w:rPr>
        <w:tab/>
      </w:r>
      <w:r w:rsidR="0049625D" w:rsidRPr="003304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9625D" w:rsidRPr="003304C1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="0049625D" w:rsidRPr="003304C1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49625D" w:rsidRPr="003304C1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49625D" w:rsidRPr="003304C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35C8A" w:rsidRPr="003304C1">
        <w:rPr>
          <w:rFonts w:asciiTheme="minorHAnsi" w:hAnsiTheme="minorHAnsi" w:cstheme="minorHAnsi"/>
          <w:b/>
          <w:bCs/>
          <w:sz w:val="22"/>
          <w:szCs w:val="22"/>
        </w:rPr>
        <w:t>odstranění havarijního stavu kostela Nejsvětějš</w:t>
      </w:r>
      <w:r w:rsidR="003C18FE" w:rsidRPr="003304C1">
        <w:rPr>
          <w:rFonts w:asciiTheme="minorHAnsi" w:hAnsiTheme="minorHAnsi" w:cstheme="minorHAnsi"/>
          <w:b/>
          <w:bCs/>
          <w:sz w:val="22"/>
          <w:szCs w:val="22"/>
        </w:rPr>
        <w:t>í Trojice ve Valašském Meziříčí</w:t>
      </w:r>
      <w:r w:rsidR="0049625D" w:rsidRPr="003304C1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:rsidR="002C57BB" w:rsidRPr="003304C1" w:rsidRDefault="002C57BB" w:rsidP="002C57BB">
      <w:pPr>
        <w:tabs>
          <w:tab w:val="left" w:pos="2552"/>
        </w:tabs>
        <w:spacing w:after="120"/>
        <w:ind w:left="2835" w:hanging="2835"/>
        <w:rPr>
          <w:rFonts w:asciiTheme="minorHAnsi" w:hAnsiTheme="minorHAnsi" w:cstheme="minorHAnsi"/>
        </w:rPr>
      </w:pPr>
      <w:r w:rsidRPr="003304C1">
        <w:rPr>
          <w:rFonts w:asciiTheme="minorHAnsi" w:hAnsiTheme="minorHAnsi" w:cstheme="minorHAnsi"/>
          <w:sz w:val="22"/>
          <w:szCs w:val="22"/>
        </w:rPr>
        <w:t>Územní souhlas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Pr="003304C1">
        <w:rPr>
          <w:rFonts w:asciiTheme="minorHAnsi" w:hAnsiTheme="minorHAnsi" w:cstheme="minorHAnsi"/>
          <w:sz w:val="22"/>
          <w:szCs w:val="22"/>
        </w:rPr>
        <w:tab/>
        <w:t xml:space="preserve">vydal MěÚ Valašské Meziříčí, č.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M</w:t>
      </w:r>
      <w:r w:rsidR="00DB7B8E" w:rsidRPr="003304C1">
        <w:rPr>
          <w:rFonts w:asciiTheme="minorHAnsi" w:hAnsiTheme="minorHAnsi" w:cstheme="minorHAnsi"/>
          <w:sz w:val="22"/>
          <w:szCs w:val="22"/>
        </w:rPr>
        <w:t>ěÚ</w:t>
      </w:r>
      <w:r w:rsidRPr="003304C1">
        <w:rPr>
          <w:rFonts w:asciiTheme="minorHAnsi" w:hAnsiTheme="minorHAnsi" w:cstheme="minorHAnsi"/>
          <w:sz w:val="22"/>
          <w:szCs w:val="22"/>
        </w:rPr>
        <w:t>VM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097353/2017 dne </w:t>
      </w:r>
      <w:proofErr w:type="gramStart"/>
      <w:r w:rsidRPr="003304C1">
        <w:rPr>
          <w:rFonts w:asciiTheme="minorHAnsi" w:hAnsiTheme="minorHAnsi" w:cstheme="minorHAnsi"/>
          <w:sz w:val="22"/>
          <w:szCs w:val="22"/>
        </w:rPr>
        <w:t>9.10.2017</w:t>
      </w:r>
      <w:proofErr w:type="gramEnd"/>
    </w:p>
    <w:p w:rsidR="002C57BB" w:rsidRPr="003304C1" w:rsidRDefault="002C57BB" w:rsidP="002C57BB">
      <w:pPr>
        <w:pStyle w:val="Zkladntext2"/>
        <w:tabs>
          <w:tab w:val="left" w:pos="2552"/>
        </w:tabs>
        <w:spacing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Souhlas s provedením</w:t>
      </w:r>
    </w:p>
    <w:p w:rsidR="002C57BB" w:rsidRPr="003304C1" w:rsidRDefault="002C57BB" w:rsidP="002C57BB">
      <w:pPr>
        <w:tabs>
          <w:tab w:val="left" w:pos="2552"/>
        </w:tabs>
        <w:spacing w:after="120"/>
        <w:ind w:left="2835" w:hanging="2835"/>
        <w:rPr>
          <w:rFonts w:asciiTheme="minorHAnsi" w:hAnsiTheme="minorHAnsi" w:cstheme="minorHAnsi"/>
        </w:rPr>
      </w:pPr>
      <w:r w:rsidRPr="003304C1">
        <w:rPr>
          <w:rFonts w:asciiTheme="minorHAnsi" w:hAnsiTheme="minorHAnsi" w:cstheme="minorHAnsi"/>
          <w:sz w:val="22"/>
          <w:szCs w:val="22"/>
        </w:rPr>
        <w:t>ohlášení stavebního záměru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Pr="003304C1">
        <w:rPr>
          <w:rFonts w:asciiTheme="minorHAnsi" w:hAnsiTheme="minorHAnsi" w:cstheme="minorHAnsi"/>
          <w:sz w:val="22"/>
          <w:szCs w:val="22"/>
        </w:rPr>
        <w:tab/>
        <w:t xml:space="preserve">vydal MěÚ Valašské Meziříčí, </w:t>
      </w:r>
      <w:proofErr w:type="spellStart"/>
      <w:proofErr w:type="gramStart"/>
      <w:r w:rsidRPr="003304C1">
        <w:rPr>
          <w:rFonts w:asciiTheme="minorHAnsi" w:hAnsiTheme="minorHAnsi" w:cstheme="minorHAnsi"/>
          <w:sz w:val="22"/>
          <w:szCs w:val="22"/>
        </w:rPr>
        <w:t>č.j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04C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B7B8E" w:rsidRPr="003304C1">
        <w:rPr>
          <w:rFonts w:asciiTheme="minorHAnsi" w:hAnsiTheme="minorHAnsi" w:cstheme="minorHAnsi"/>
          <w:color w:val="000000"/>
          <w:sz w:val="22"/>
          <w:szCs w:val="22"/>
        </w:rPr>
        <w:t>ěÚ</w:t>
      </w:r>
      <w:r w:rsidRPr="003304C1">
        <w:rPr>
          <w:rFonts w:asciiTheme="minorHAnsi" w:hAnsiTheme="minorHAnsi" w:cstheme="minorHAnsi"/>
          <w:color w:val="000000"/>
          <w:sz w:val="22"/>
          <w:szCs w:val="22"/>
        </w:rPr>
        <w:t>VM</w:t>
      </w:r>
      <w:proofErr w:type="spellEnd"/>
      <w:r w:rsidRPr="003304C1">
        <w:rPr>
          <w:rFonts w:asciiTheme="minorHAnsi" w:hAnsiTheme="minorHAnsi" w:cstheme="minorHAnsi"/>
          <w:color w:val="000000"/>
          <w:sz w:val="22"/>
          <w:szCs w:val="22"/>
        </w:rPr>
        <w:t xml:space="preserve"> 097380/201</w:t>
      </w:r>
      <w:r w:rsidRPr="003304C1">
        <w:rPr>
          <w:rFonts w:asciiTheme="minorHAnsi" w:hAnsiTheme="minorHAnsi" w:cstheme="minorHAnsi"/>
          <w:sz w:val="22"/>
          <w:szCs w:val="22"/>
        </w:rPr>
        <w:t>7 dne 9.10.2017</w:t>
      </w:r>
    </w:p>
    <w:p w:rsidR="002C57BB" w:rsidRPr="003304C1" w:rsidRDefault="002C57BB" w:rsidP="002C57B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</w:p>
    <w:p w:rsidR="00411AD1" w:rsidRPr="003304C1" w:rsidRDefault="00411AD1" w:rsidP="0049625D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Místo stavby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735C8A" w:rsidRPr="003304C1">
        <w:rPr>
          <w:rFonts w:asciiTheme="minorHAnsi" w:hAnsiTheme="minorHAnsi" w:cstheme="minorHAnsi"/>
          <w:sz w:val="22"/>
          <w:szCs w:val="22"/>
        </w:rPr>
        <w:t>kostel Nejsvětější Trojice</w:t>
      </w:r>
      <w:r w:rsidR="00CF6483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735C8A" w:rsidRPr="003304C1">
        <w:rPr>
          <w:rFonts w:asciiTheme="minorHAnsi" w:hAnsiTheme="minorHAnsi" w:cstheme="minorHAnsi"/>
          <w:sz w:val="22"/>
          <w:szCs w:val="22"/>
        </w:rPr>
        <w:t xml:space="preserve">ul. Sokolská, bez </w:t>
      </w:r>
      <w:proofErr w:type="spellStart"/>
      <w:r w:rsidR="00735C8A" w:rsidRPr="003304C1">
        <w:rPr>
          <w:rFonts w:asciiTheme="minorHAnsi" w:hAnsiTheme="minorHAnsi" w:cstheme="minorHAnsi"/>
          <w:sz w:val="22"/>
          <w:szCs w:val="22"/>
        </w:rPr>
        <w:t>čp</w:t>
      </w:r>
      <w:proofErr w:type="spellEnd"/>
      <w:r w:rsidR="00735C8A" w:rsidRPr="003304C1">
        <w:rPr>
          <w:rFonts w:asciiTheme="minorHAnsi" w:hAnsiTheme="minorHAnsi" w:cstheme="minorHAnsi"/>
          <w:sz w:val="22"/>
          <w:szCs w:val="22"/>
        </w:rPr>
        <w:t>.</w:t>
      </w:r>
      <w:r w:rsidR="00CF6483" w:rsidRPr="003304C1">
        <w:rPr>
          <w:rFonts w:asciiTheme="minorHAnsi" w:hAnsiTheme="minorHAnsi" w:cstheme="minorHAnsi"/>
          <w:sz w:val="22"/>
          <w:szCs w:val="22"/>
        </w:rPr>
        <w:t xml:space="preserve"> 2, 75</w:t>
      </w:r>
      <w:r w:rsidR="00735C8A" w:rsidRPr="003304C1">
        <w:rPr>
          <w:rFonts w:asciiTheme="minorHAnsi" w:hAnsiTheme="minorHAnsi" w:cstheme="minorHAnsi"/>
          <w:sz w:val="22"/>
          <w:szCs w:val="22"/>
        </w:rPr>
        <w:t>7</w:t>
      </w:r>
      <w:r w:rsidR="00CF6483" w:rsidRPr="003304C1">
        <w:rPr>
          <w:rFonts w:asciiTheme="minorHAnsi" w:hAnsiTheme="minorHAnsi" w:cstheme="minorHAnsi"/>
          <w:sz w:val="22"/>
          <w:szCs w:val="22"/>
        </w:rPr>
        <w:t xml:space="preserve"> 01 V</w:t>
      </w:r>
      <w:r w:rsidR="00735C8A" w:rsidRPr="003304C1">
        <w:rPr>
          <w:rFonts w:asciiTheme="minorHAnsi" w:hAnsiTheme="minorHAnsi" w:cstheme="minorHAnsi"/>
          <w:sz w:val="22"/>
          <w:szCs w:val="22"/>
        </w:rPr>
        <w:t>alašské Meziříčí</w:t>
      </w:r>
      <w:r w:rsidR="00105CC7" w:rsidRPr="003304C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CF6483" w:rsidRPr="003304C1">
        <w:rPr>
          <w:rFonts w:asciiTheme="minorHAnsi" w:hAnsiTheme="minorHAnsi" w:cstheme="minorHAnsi"/>
          <w:sz w:val="22"/>
          <w:szCs w:val="22"/>
        </w:rPr>
        <w:t>k.</w:t>
      </w:r>
      <w:proofErr w:type="spellStart"/>
      <w:r w:rsidR="00CF6483" w:rsidRPr="003304C1">
        <w:rPr>
          <w:rFonts w:asciiTheme="minorHAnsi" w:hAnsiTheme="minorHAnsi" w:cstheme="minorHAnsi"/>
          <w:sz w:val="22"/>
          <w:szCs w:val="22"/>
        </w:rPr>
        <w:t>ú</w:t>
      </w:r>
      <w:proofErr w:type="spellEnd"/>
      <w:r w:rsidR="00CF6483"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F648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C57BB" w:rsidRPr="003304C1">
        <w:rPr>
          <w:rFonts w:asciiTheme="minorHAnsi" w:hAnsiTheme="minorHAnsi" w:cstheme="minorHAnsi"/>
          <w:sz w:val="22"/>
          <w:szCs w:val="22"/>
        </w:rPr>
        <w:t>Valašské M</w:t>
      </w:r>
      <w:r w:rsidR="00735C8A" w:rsidRPr="003304C1">
        <w:rPr>
          <w:rFonts w:asciiTheme="minorHAnsi" w:hAnsiTheme="minorHAnsi" w:cstheme="minorHAnsi"/>
          <w:sz w:val="22"/>
          <w:szCs w:val="22"/>
        </w:rPr>
        <w:t>eziříčí</w:t>
      </w:r>
      <w:r w:rsidR="00CF6483" w:rsidRPr="003304C1">
        <w:rPr>
          <w:rFonts w:asciiTheme="minorHAnsi" w:hAnsiTheme="minorHAnsi" w:cstheme="minorHAnsi"/>
          <w:sz w:val="22"/>
          <w:szCs w:val="22"/>
        </w:rPr>
        <w:t xml:space="preserve">, parcela č. </w:t>
      </w:r>
      <w:r w:rsidR="00735C8A" w:rsidRPr="003304C1">
        <w:rPr>
          <w:rFonts w:asciiTheme="minorHAnsi" w:hAnsiTheme="minorHAnsi" w:cstheme="minorHAnsi"/>
          <w:sz w:val="22"/>
          <w:szCs w:val="22"/>
        </w:rPr>
        <w:t>176, 177</w:t>
      </w:r>
    </w:p>
    <w:p w:rsidR="00FD06CB" w:rsidRPr="003304C1" w:rsidRDefault="00411AD1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Investor</w:t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3F3D94" w:rsidRPr="003304C1">
        <w:rPr>
          <w:rFonts w:asciiTheme="minorHAnsi" w:hAnsiTheme="minorHAnsi" w:cstheme="minorHAnsi"/>
          <w:sz w:val="22"/>
          <w:szCs w:val="22"/>
        </w:rPr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49625D" w:rsidRPr="003304C1">
        <w:rPr>
          <w:rFonts w:asciiTheme="minorHAnsi" w:hAnsiTheme="minorHAnsi" w:cstheme="minorHAnsi"/>
          <w:sz w:val="22"/>
          <w:szCs w:val="22"/>
        </w:rPr>
        <w:t xml:space="preserve">Muzeum regionu Valašsko, </w:t>
      </w:r>
      <w:r w:rsidR="00FD06CB" w:rsidRPr="003304C1">
        <w:rPr>
          <w:rFonts w:asciiTheme="minorHAnsi" w:hAnsiTheme="minorHAnsi" w:cstheme="minorHAnsi"/>
          <w:sz w:val="22"/>
          <w:szCs w:val="22"/>
        </w:rPr>
        <w:t>Horní náměstí 2, Vsetín</w:t>
      </w:r>
      <w:r w:rsidR="004A7D79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FD06CB" w:rsidRPr="003304C1">
        <w:rPr>
          <w:rFonts w:asciiTheme="minorHAnsi" w:hAnsiTheme="minorHAnsi" w:cstheme="minorHAnsi"/>
          <w:sz w:val="22"/>
          <w:szCs w:val="22"/>
        </w:rPr>
        <w:t xml:space="preserve">PSČ </w:t>
      </w:r>
      <w:r w:rsidR="004A7D79" w:rsidRPr="003304C1">
        <w:rPr>
          <w:rFonts w:asciiTheme="minorHAnsi" w:hAnsiTheme="minorHAnsi" w:cstheme="minorHAnsi"/>
          <w:sz w:val="22"/>
          <w:szCs w:val="22"/>
        </w:rPr>
        <w:t>7</w:t>
      </w:r>
      <w:r w:rsidR="00FD06CB" w:rsidRPr="003304C1">
        <w:rPr>
          <w:rFonts w:asciiTheme="minorHAnsi" w:hAnsiTheme="minorHAnsi" w:cstheme="minorHAnsi"/>
          <w:sz w:val="22"/>
          <w:szCs w:val="22"/>
        </w:rPr>
        <w:t>55 01</w:t>
      </w:r>
      <w:r w:rsidR="004A7D79" w:rsidRPr="003304C1">
        <w:rPr>
          <w:rFonts w:asciiTheme="minorHAnsi" w:hAnsiTheme="minorHAnsi" w:cstheme="minorHAnsi"/>
          <w:sz w:val="22"/>
          <w:szCs w:val="22"/>
        </w:rPr>
        <w:t xml:space="preserve">, IČ: </w:t>
      </w:r>
      <w:r w:rsidR="00105CC7" w:rsidRPr="003304C1">
        <w:rPr>
          <w:rFonts w:asciiTheme="minorHAnsi" w:hAnsiTheme="minorHAnsi" w:cstheme="minorHAnsi"/>
          <w:sz w:val="22"/>
          <w:szCs w:val="22"/>
        </w:rPr>
        <w:t>00098574</w:t>
      </w:r>
    </w:p>
    <w:p w:rsidR="002C57BB" w:rsidRPr="003304C1" w:rsidRDefault="002C57BB" w:rsidP="002C57B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Projektant</w:t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411AD1" w:rsidRPr="003304C1">
        <w:rPr>
          <w:rFonts w:asciiTheme="minorHAnsi" w:hAnsiTheme="minorHAnsi" w:cstheme="minorHAnsi"/>
          <w:sz w:val="22"/>
          <w:szCs w:val="22"/>
        </w:rPr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>sdružení fyzických osob Ing. arch. Taťána Tzoumasová, Ing. Karel Grygera</w:t>
      </w:r>
    </w:p>
    <w:p w:rsidR="00B96843" w:rsidRPr="003304C1" w:rsidRDefault="002C57BB" w:rsidP="002C57B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Sídlo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Pr="003304C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Cholina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161,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Cholina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783 22, </w:t>
      </w:r>
    </w:p>
    <w:p w:rsidR="00F67603" w:rsidRPr="003304C1" w:rsidRDefault="00B96843" w:rsidP="002C57B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2C57BB" w:rsidRPr="003304C1">
        <w:rPr>
          <w:rFonts w:asciiTheme="minorHAnsi" w:hAnsiTheme="minorHAnsi" w:cstheme="minorHAnsi"/>
          <w:sz w:val="22"/>
          <w:szCs w:val="22"/>
        </w:rPr>
        <w:t xml:space="preserve">Lesní 69/4, 747 06 Opava </w:t>
      </w:r>
      <w:proofErr w:type="spellStart"/>
      <w:r w:rsidR="002C57BB" w:rsidRPr="003304C1">
        <w:rPr>
          <w:rFonts w:asciiTheme="minorHAnsi" w:hAnsiTheme="minorHAnsi" w:cstheme="minorHAnsi"/>
          <w:sz w:val="22"/>
          <w:szCs w:val="22"/>
        </w:rPr>
        <w:t>Podvihov</w:t>
      </w:r>
      <w:proofErr w:type="spellEnd"/>
      <w:r w:rsidR="002C57BB" w:rsidRPr="003304C1">
        <w:rPr>
          <w:rFonts w:asciiTheme="minorHAnsi" w:hAnsiTheme="minorHAnsi" w:cstheme="minorHAnsi"/>
          <w:sz w:val="22"/>
          <w:szCs w:val="22"/>
        </w:rPr>
        <w:t xml:space="preserve"> (zároveň sídlo sdružení)</w:t>
      </w:r>
    </w:p>
    <w:p w:rsidR="00504C6F" w:rsidRPr="003304C1" w:rsidRDefault="00411AD1" w:rsidP="00504C6F">
      <w:pPr>
        <w:pStyle w:val="Zkladntext2"/>
        <w:tabs>
          <w:tab w:val="left" w:pos="2552"/>
        </w:tabs>
        <w:spacing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Projektová dokumentace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023DBD" w:rsidRPr="003304C1">
        <w:rPr>
          <w:rFonts w:asciiTheme="minorHAnsi" w:hAnsiTheme="minorHAnsi" w:cstheme="minorHAnsi"/>
          <w:sz w:val="22"/>
          <w:szCs w:val="22"/>
        </w:rPr>
        <w:t xml:space="preserve">Muzeum regionu Valašsko, </w:t>
      </w:r>
      <w:proofErr w:type="spellStart"/>
      <w:proofErr w:type="gramStart"/>
      <w:r w:rsidR="00023DBD" w:rsidRPr="003304C1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023DBD"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23DBD" w:rsidRPr="003304C1">
        <w:rPr>
          <w:rFonts w:asciiTheme="minorHAnsi" w:hAnsiTheme="minorHAnsi" w:cstheme="minorHAnsi"/>
          <w:sz w:val="22"/>
          <w:szCs w:val="22"/>
        </w:rPr>
        <w:t xml:space="preserve"> – </w:t>
      </w:r>
      <w:r w:rsidR="00504C6F" w:rsidRPr="003304C1">
        <w:rPr>
          <w:rFonts w:asciiTheme="minorHAnsi" w:hAnsiTheme="minorHAnsi" w:cstheme="minorHAnsi"/>
          <w:bCs/>
          <w:sz w:val="22"/>
          <w:szCs w:val="22"/>
        </w:rPr>
        <w:t>odstranění havarijního stavu kostela Nejsvětější Trojice ve Valašském Meziříčí</w:t>
      </w:r>
      <w:r w:rsidR="007C3F4A" w:rsidRPr="003304C1">
        <w:rPr>
          <w:rFonts w:asciiTheme="minorHAnsi" w:hAnsiTheme="minorHAnsi" w:cstheme="minorHAnsi"/>
          <w:sz w:val="22"/>
          <w:szCs w:val="22"/>
        </w:rPr>
        <w:tab/>
      </w:r>
    </w:p>
    <w:p w:rsidR="00105CC7" w:rsidRPr="003304C1" w:rsidRDefault="00504C6F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0528DD" w:rsidRPr="003304C1">
        <w:rPr>
          <w:rFonts w:asciiTheme="minorHAnsi" w:hAnsiTheme="minorHAnsi" w:cstheme="minorHAnsi"/>
          <w:sz w:val="22"/>
          <w:szCs w:val="22"/>
        </w:rPr>
        <w:t>zpr</w:t>
      </w:r>
      <w:r w:rsidR="00023DBD" w:rsidRPr="003304C1">
        <w:rPr>
          <w:rFonts w:asciiTheme="minorHAnsi" w:hAnsiTheme="minorHAnsi" w:cstheme="minorHAnsi"/>
          <w:sz w:val="22"/>
          <w:szCs w:val="22"/>
        </w:rPr>
        <w:t>acovaná</w:t>
      </w:r>
      <w:r w:rsidR="002C57BB" w:rsidRPr="003304C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C57BB" w:rsidRPr="003304C1">
        <w:rPr>
          <w:rFonts w:asciiTheme="minorHAnsi" w:hAnsiTheme="minorHAnsi" w:cstheme="minorHAnsi"/>
          <w:sz w:val="22"/>
          <w:szCs w:val="22"/>
        </w:rPr>
        <w:t xml:space="preserve">sdružením fyzických osob Ing. arch. Taťána Tzoumasová, </w:t>
      </w:r>
      <w:r w:rsidR="002F4DDC" w:rsidRPr="003304C1">
        <w:rPr>
          <w:rFonts w:asciiTheme="minorHAnsi" w:hAnsiTheme="minorHAnsi" w:cstheme="minorHAnsi"/>
          <w:sz w:val="22"/>
          <w:szCs w:val="22"/>
        </w:rPr>
        <w:t xml:space="preserve">IČ: 15505782, </w:t>
      </w:r>
      <w:r w:rsidR="002C57BB" w:rsidRPr="003304C1">
        <w:rPr>
          <w:rFonts w:asciiTheme="minorHAnsi" w:hAnsiTheme="minorHAnsi" w:cstheme="minorHAnsi"/>
          <w:sz w:val="22"/>
          <w:szCs w:val="22"/>
        </w:rPr>
        <w:t xml:space="preserve">Ing. Karel </w:t>
      </w:r>
      <w:proofErr w:type="gramStart"/>
      <w:r w:rsidR="002C57BB" w:rsidRPr="003304C1">
        <w:rPr>
          <w:rFonts w:asciiTheme="minorHAnsi" w:hAnsiTheme="minorHAnsi" w:cstheme="minorHAnsi"/>
          <w:sz w:val="22"/>
          <w:szCs w:val="22"/>
        </w:rPr>
        <w:t>Grygera,</w:t>
      </w:r>
      <w:r w:rsidR="002F4DDC" w:rsidRPr="003304C1">
        <w:rPr>
          <w:rFonts w:asciiTheme="minorHAnsi" w:hAnsiTheme="minorHAnsi" w:cstheme="minorHAnsi"/>
          <w:sz w:val="22"/>
          <w:szCs w:val="22"/>
        </w:rPr>
        <w:t xml:space="preserve"> , IČ</w:t>
      </w:r>
      <w:proofErr w:type="gramEnd"/>
      <w:r w:rsidR="002F4DDC" w:rsidRPr="003304C1">
        <w:rPr>
          <w:rFonts w:asciiTheme="minorHAnsi" w:hAnsiTheme="minorHAnsi" w:cstheme="minorHAnsi"/>
          <w:sz w:val="22"/>
          <w:szCs w:val="22"/>
        </w:rPr>
        <w:t xml:space="preserve"> 15437191</w:t>
      </w:r>
    </w:p>
    <w:p w:rsidR="007775A3" w:rsidRPr="003304C1" w:rsidRDefault="00105CC7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B96843" w:rsidRPr="00B55248">
        <w:rPr>
          <w:rFonts w:asciiTheme="minorHAnsi" w:hAnsiTheme="minorHAnsi" w:cstheme="minorHAnsi"/>
          <w:sz w:val="22"/>
          <w:szCs w:val="22"/>
        </w:rPr>
        <w:t>Prováděcí</w:t>
      </w:r>
      <w:r w:rsidR="00F52D2A" w:rsidRPr="00B55248">
        <w:rPr>
          <w:rFonts w:asciiTheme="minorHAnsi" w:hAnsiTheme="minorHAnsi" w:cstheme="minorHAnsi"/>
          <w:sz w:val="22"/>
          <w:szCs w:val="22"/>
        </w:rPr>
        <w:t xml:space="preserve"> d</w:t>
      </w:r>
      <w:r w:rsidR="0001438E" w:rsidRPr="00B55248">
        <w:rPr>
          <w:rFonts w:asciiTheme="minorHAnsi" w:hAnsiTheme="minorHAnsi" w:cstheme="minorHAnsi"/>
          <w:sz w:val="22"/>
          <w:szCs w:val="22"/>
        </w:rPr>
        <w:t>okumentace pro provádění stavby</w:t>
      </w:r>
      <w:r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B96843" w:rsidRPr="00B55248">
        <w:rPr>
          <w:rFonts w:asciiTheme="minorHAnsi" w:hAnsiTheme="minorHAnsi" w:cstheme="minorHAnsi"/>
          <w:sz w:val="22"/>
          <w:szCs w:val="22"/>
        </w:rPr>
        <w:t>ze dne</w:t>
      </w:r>
      <w:r w:rsidR="00B96843" w:rsidRPr="003304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96843" w:rsidRPr="003304C1">
        <w:rPr>
          <w:rFonts w:asciiTheme="minorHAnsi" w:hAnsiTheme="minorHAnsi" w:cstheme="minorHAnsi"/>
          <w:sz w:val="22"/>
          <w:szCs w:val="22"/>
        </w:rPr>
        <w:t>30.9.2017</w:t>
      </w:r>
      <w:proofErr w:type="gramEnd"/>
    </w:p>
    <w:p w:rsidR="00F67603" w:rsidRPr="003304C1" w:rsidRDefault="00411AD1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Autorský dozor</w:t>
      </w:r>
      <w:r w:rsidRPr="003304C1">
        <w:rPr>
          <w:rFonts w:asciiTheme="minorHAnsi" w:hAnsiTheme="minorHAnsi" w:cstheme="minorHAnsi"/>
          <w:sz w:val="22"/>
          <w:szCs w:val="22"/>
        </w:rPr>
        <w:tab/>
      </w:r>
      <w:r w:rsidR="003F3D94" w:rsidRPr="003304C1">
        <w:rPr>
          <w:rFonts w:asciiTheme="minorHAnsi" w:hAnsiTheme="minorHAnsi" w:cstheme="minorHAnsi"/>
          <w:sz w:val="22"/>
          <w:szCs w:val="22"/>
        </w:rPr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2F4DDC" w:rsidRPr="003304C1">
        <w:rPr>
          <w:rFonts w:asciiTheme="minorHAnsi" w:hAnsiTheme="minorHAnsi" w:cstheme="minorHAnsi"/>
          <w:sz w:val="22"/>
          <w:szCs w:val="22"/>
        </w:rPr>
        <w:t>sdružení fyzických osob Ing. arch. Taťána Tzoumasová, IČ: 15505782, Ing. Karel Grygera, IČ 15437191</w:t>
      </w:r>
    </w:p>
    <w:p w:rsidR="004A4493" w:rsidRPr="003304C1" w:rsidRDefault="00411AD1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Generální dodavatel stavby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023DBD" w:rsidRPr="003304C1">
        <w:rPr>
          <w:rFonts w:asciiTheme="minorHAnsi" w:hAnsiTheme="minorHAnsi" w:cstheme="minorHAnsi"/>
          <w:sz w:val="22"/>
          <w:szCs w:val="22"/>
          <w:highlight w:val="yellow"/>
        </w:rPr>
        <w:t>bude doplněno</w:t>
      </w:r>
    </w:p>
    <w:p w:rsidR="00411AD1" w:rsidRPr="003304C1" w:rsidRDefault="00411AD1" w:rsidP="00FD06CB">
      <w:pPr>
        <w:pStyle w:val="Zkladntext2"/>
        <w:tabs>
          <w:tab w:val="left" w:pos="2552"/>
        </w:tabs>
        <w:spacing w:after="120" w:line="276" w:lineRule="auto"/>
        <w:ind w:left="2835" w:hanging="2835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Stavbyvedoucí zhotovitele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105CC7" w:rsidRPr="003304C1">
        <w:rPr>
          <w:rFonts w:asciiTheme="minorHAnsi" w:hAnsiTheme="minorHAnsi" w:cstheme="minorHAnsi"/>
          <w:sz w:val="22"/>
          <w:szCs w:val="22"/>
          <w:highlight w:val="yellow"/>
        </w:rPr>
        <w:t>bude doplněno</w:t>
      </w:r>
    </w:p>
    <w:p w:rsidR="00411AD1" w:rsidRPr="003304C1" w:rsidRDefault="00411AD1" w:rsidP="00FD06CB">
      <w:pPr>
        <w:pStyle w:val="Textvbloku"/>
        <w:tabs>
          <w:tab w:val="left" w:pos="255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Pracovník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167D7C" w:rsidRPr="003304C1">
        <w:rPr>
          <w:rFonts w:asciiTheme="minorHAnsi" w:hAnsiTheme="minorHAnsi" w:cstheme="minorHAnsi"/>
          <w:sz w:val="22"/>
          <w:szCs w:val="22"/>
        </w:rPr>
        <w:t>a</w:t>
      </w:r>
      <w:r w:rsidR="003F3D94" w:rsidRPr="003304C1">
        <w:rPr>
          <w:rFonts w:asciiTheme="minorHAnsi" w:hAnsiTheme="minorHAnsi" w:cstheme="minorHAnsi"/>
          <w:sz w:val="22"/>
          <w:szCs w:val="22"/>
        </w:rPr>
        <w:t xml:space="preserve"> odpovědný za vedení a</w:t>
      </w:r>
      <w:r w:rsidR="00640FF9" w:rsidRPr="003304C1">
        <w:rPr>
          <w:rFonts w:asciiTheme="minorHAnsi" w:hAnsiTheme="minorHAnsi" w:cstheme="minorHAnsi"/>
          <w:sz w:val="22"/>
          <w:szCs w:val="22"/>
        </w:rPr>
        <w:br/>
      </w:r>
      <w:r w:rsidRPr="003304C1">
        <w:rPr>
          <w:rFonts w:asciiTheme="minorHAnsi" w:hAnsiTheme="minorHAnsi" w:cstheme="minorHAnsi"/>
          <w:sz w:val="22"/>
          <w:szCs w:val="22"/>
        </w:rPr>
        <w:t>zasílání daňových dokladů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105CC7" w:rsidRPr="003304C1">
        <w:rPr>
          <w:rFonts w:asciiTheme="minorHAnsi" w:hAnsiTheme="minorHAnsi" w:cstheme="minorHAnsi"/>
          <w:sz w:val="22"/>
          <w:szCs w:val="22"/>
          <w:highlight w:val="yellow"/>
        </w:rPr>
        <w:t>bude doplněno</w:t>
      </w:r>
      <w:r w:rsidR="002D4CF8" w:rsidRPr="003304C1">
        <w:rPr>
          <w:rFonts w:asciiTheme="minorHAnsi" w:hAnsiTheme="minorHAnsi" w:cstheme="minorHAnsi"/>
          <w:sz w:val="22"/>
          <w:szCs w:val="22"/>
        </w:rPr>
        <w:tab/>
      </w:r>
    </w:p>
    <w:p w:rsidR="00FD06CB" w:rsidRPr="003304C1" w:rsidRDefault="00411AD1" w:rsidP="00FD06CB">
      <w:pPr>
        <w:pStyle w:val="Textvbloku"/>
        <w:tabs>
          <w:tab w:val="left" w:pos="4253"/>
          <w:tab w:val="left" w:pos="4395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Osoba oprávněná za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E6B92" w:rsidRPr="003304C1">
        <w:rPr>
          <w:rFonts w:asciiTheme="minorHAnsi" w:hAnsiTheme="minorHAnsi" w:cstheme="minorHAnsi"/>
          <w:sz w:val="22"/>
          <w:szCs w:val="22"/>
        </w:rPr>
        <w:t xml:space="preserve"> schvalovat</w:t>
      </w:r>
      <w:r w:rsidR="00640FF9" w:rsidRPr="003304C1">
        <w:rPr>
          <w:rFonts w:asciiTheme="minorHAnsi" w:hAnsiTheme="minorHAnsi" w:cstheme="minorHAnsi"/>
          <w:sz w:val="22"/>
          <w:szCs w:val="22"/>
        </w:rPr>
        <w:br/>
      </w:r>
      <w:r w:rsidRPr="003304C1">
        <w:rPr>
          <w:rFonts w:asciiTheme="minorHAnsi" w:hAnsiTheme="minorHAnsi" w:cstheme="minorHAnsi"/>
          <w:sz w:val="22"/>
          <w:szCs w:val="22"/>
        </w:rPr>
        <w:t>zjišťovací protokoly</w:t>
      </w:r>
      <w:r w:rsidR="00FD06CB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 xml:space="preserve">soupisy provedených </w:t>
      </w:r>
    </w:p>
    <w:p w:rsidR="002A427A" w:rsidRDefault="00411AD1" w:rsidP="00FD06CB">
      <w:pPr>
        <w:pStyle w:val="Textvbloku"/>
        <w:tabs>
          <w:tab w:val="left" w:pos="2552"/>
        </w:tabs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st. pra</w:t>
      </w:r>
      <w:r w:rsidR="0081120E" w:rsidRPr="003304C1">
        <w:rPr>
          <w:rFonts w:asciiTheme="minorHAnsi" w:hAnsiTheme="minorHAnsi" w:cstheme="minorHAnsi"/>
          <w:sz w:val="22"/>
          <w:szCs w:val="22"/>
        </w:rPr>
        <w:t>cí, dodávek a služeb</w:t>
      </w:r>
      <w:r w:rsidR="0081120E" w:rsidRPr="003304C1">
        <w:rPr>
          <w:rFonts w:asciiTheme="minorHAnsi" w:hAnsiTheme="minorHAnsi" w:cstheme="minorHAnsi"/>
          <w:sz w:val="22"/>
          <w:szCs w:val="22"/>
        </w:rPr>
        <w:tab/>
      </w:r>
      <w:r w:rsidRPr="003304C1">
        <w:rPr>
          <w:rFonts w:asciiTheme="minorHAnsi" w:hAnsiTheme="minorHAnsi" w:cstheme="minorHAnsi"/>
          <w:sz w:val="22"/>
          <w:szCs w:val="22"/>
        </w:rPr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E92A68" w:rsidRPr="003304C1">
        <w:rPr>
          <w:rFonts w:asciiTheme="minorHAnsi" w:hAnsiTheme="minorHAnsi" w:cstheme="minorHAnsi"/>
          <w:sz w:val="22"/>
          <w:szCs w:val="22"/>
        </w:rPr>
        <w:t xml:space="preserve">Ing. </w:t>
      </w:r>
      <w:r w:rsidR="00023DBD" w:rsidRPr="003304C1">
        <w:rPr>
          <w:rFonts w:asciiTheme="minorHAnsi" w:hAnsiTheme="minorHAnsi" w:cstheme="minorHAnsi"/>
          <w:sz w:val="22"/>
          <w:szCs w:val="22"/>
        </w:rPr>
        <w:t>J</w:t>
      </w:r>
      <w:r w:rsidR="00735C8A" w:rsidRPr="003304C1">
        <w:rPr>
          <w:rFonts w:asciiTheme="minorHAnsi" w:hAnsiTheme="minorHAnsi" w:cstheme="minorHAnsi"/>
          <w:sz w:val="22"/>
          <w:szCs w:val="22"/>
        </w:rPr>
        <w:t>an</w:t>
      </w:r>
      <w:r w:rsidR="00023DB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35C8A" w:rsidRPr="003304C1">
        <w:rPr>
          <w:rFonts w:asciiTheme="minorHAnsi" w:hAnsiTheme="minorHAnsi" w:cstheme="minorHAnsi"/>
          <w:sz w:val="22"/>
          <w:szCs w:val="22"/>
        </w:rPr>
        <w:t>Marek</w:t>
      </w:r>
      <w:r w:rsidR="00023DBD" w:rsidRPr="003304C1">
        <w:rPr>
          <w:rFonts w:asciiTheme="minorHAnsi" w:hAnsiTheme="minorHAnsi" w:cstheme="minorHAnsi"/>
          <w:sz w:val="22"/>
          <w:szCs w:val="22"/>
        </w:rPr>
        <w:t xml:space="preserve">, vedoucí </w:t>
      </w:r>
      <w:r w:rsidR="00735C8A" w:rsidRPr="003304C1">
        <w:rPr>
          <w:rFonts w:asciiTheme="minorHAnsi" w:hAnsiTheme="minorHAnsi" w:cstheme="minorHAnsi"/>
          <w:sz w:val="22"/>
          <w:szCs w:val="22"/>
        </w:rPr>
        <w:t xml:space="preserve">provozního </w:t>
      </w:r>
      <w:r w:rsidR="00023DBD" w:rsidRPr="003304C1">
        <w:rPr>
          <w:rFonts w:asciiTheme="minorHAnsi" w:hAnsiTheme="minorHAnsi" w:cstheme="minorHAnsi"/>
          <w:sz w:val="22"/>
          <w:szCs w:val="22"/>
        </w:rPr>
        <w:t>oddělení</w:t>
      </w:r>
      <w:r w:rsidR="001235C8" w:rsidRPr="003304C1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1235C8" w:rsidRPr="003304C1">
        <w:rPr>
          <w:rFonts w:asciiTheme="minorHAnsi" w:hAnsiTheme="minorHAnsi" w:cstheme="minorHAnsi"/>
          <w:sz w:val="22"/>
          <w:szCs w:val="22"/>
        </w:rPr>
        <w:tab/>
      </w:r>
      <w:r w:rsidR="001235C8" w:rsidRPr="003304C1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="00023DBD" w:rsidRPr="003304C1">
        <w:rPr>
          <w:rFonts w:asciiTheme="minorHAnsi" w:hAnsiTheme="minorHAnsi" w:cstheme="minorHAnsi"/>
          <w:sz w:val="22"/>
          <w:szCs w:val="22"/>
        </w:rPr>
        <w:t>60</w:t>
      </w:r>
      <w:r w:rsidR="002F4DDC" w:rsidRPr="003304C1">
        <w:rPr>
          <w:rFonts w:asciiTheme="minorHAnsi" w:hAnsiTheme="minorHAnsi" w:cstheme="minorHAnsi"/>
          <w:sz w:val="22"/>
          <w:szCs w:val="22"/>
        </w:rPr>
        <w:t>4</w:t>
      </w:r>
      <w:r w:rsidR="00023DBD" w:rsidRPr="003304C1">
        <w:rPr>
          <w:rFonts w:asciiTheme="minorHAnsi" w:hAnsiTheme="minorHAnsi" w:cstheme="minorHAnsi"/>
          <w:sz w:val="22"/>
          <w:szCs w:val="22"/>
        </w:rPr>
        <w:t> </w:t>
      </w:r>
      <w:r w:rsidR="002F4DDC" w:rsidRPr="003304C1">
        <w:rPr>
          <w:rFonts w:asciiTheme="minorHAnsi" w:hAnsiTheme="minorHAnsi" w:cstheme="minorHAnsi"/>
          <w:sz w:val="22"/>
          <w:szCs w:val="22"/>
        </w:rPr>
        <w:t>604 872</w:t>
      </w:r>
      <w:r w:rsidR="00E92A68" w:rsidRPr="003304C1">
        <w:rPr>
          <w:rFonts w:asciiTheme="minorHAnsi" w:hAnsiTheme="minorHAnsi" w:cstheme="minorHAnsi"/>
          <w:sz w:val="22"/>
          <w:szCs w:val="22"/>
        </w:rPr>
        <w:t>,</w:t>
      </w:r>
      <w:r w:rsidR="001235C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E92A68" w:rsidRPr="003304C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51747A" w:rsidRPr="00657744">
          <w:rPr>
            <w:rStyle w:val="Hypertextovodkaz"/>
            <w:rFonts w:asciiTheme="minorHAnsi" w:hAnsiTheme="minorHAnsi" w:cstheme="minorHAnsi"/>
            <w:sz w:val="22"/>
            <w:szCs w:val="22"/>
          </w:rPr>
          <w:t>marek@muzeumvalassko.cz</w:t>
        </w:r>
      </w:hyperlink>
    </w:p>
    <w:p w:rsidR="0051747A" w:rsidRDefault="0051747A" w:rsidP="00FD06CB">
      <w:pPr>
        <w:widowControl w:val="0"/>
        <w:tabs>
          <w:tab w:val="left" w:pos="-1980"/>
          <w:tab w:val="left" w:pos="2552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4A4493" w:rsidRPr="003304C1" w:rsidRDefault="0081120E" w:rsidP="00FD06CB">
      <w:pPr>
        <w:widowControl w:val="0"/>
        <w:tabs>
          <w:tab w:val="left" w:pos="-1980"/>
          <w:tab w:val="left" w:pos="2552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Charakter stavby</w:t>
      </w:r>
      <w:r w:rsidRPr="003304C1">
        <w:rPr>
          <w:rFonts w:asciiTheme="minorHAnsi" w:hAnsiTheme="minorHAnsi" w:cstheme="minorHAnsi"/>
          <w:sz w:val="22"/>
          <w:szCs w:val="22"/>
        </w:rPr>
        <w:tab/>
        <w:t>:</w:t>
      </w:r>
      <w:r w:rsidR="008E6B92" w:rsidRPr="003304C1">
        <w:rPr>
          <w:rFonts w:asciiTheme="minorHAnsi" w:hAnsiTheme="minorHAnsi" w:cstheme="minorHAnsi"/>
          <w:sz w:val="22"/>
          <w:szCs w:val="22"/>
        </w:rPr>
        <w:tab/>
      </w:r>
      <w:r w:rsidR="00665A59" w:rsidRPr="003304C1">
        <w:rPr>
          <w:rFonts w:asciiTheme="minorHAnsi" w:hAnsiTheme="minorHAnsi" w:cstheme="minorHAnsi"/>
          <w:sz w:val="22"/>
          <w:szCs w:val="22"/>
        </w:rPr>
        <w:t>Stavební úpravy</w:t>
      </w:r>
    </w:p>
    <w:p w:rsidR="00105CC7" w:rsidRPr="003304C1" w:rsidRDefault="00105CC7" w:rsidP="0051747A">
      <w:pPr>
        <w:widowControl w:val="0"/>
        <w:tabs>
          <w:tab w:val="left" w:pos="-1980"/>
          <w:tab w:val="left" w:pos="2552"/>
        </w:tabs>
        <w:adjustRightInd w:val="0"/>
        <w:spacing w:before="24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35EB1" w:rsidRPr="003304C1" w:rsidRDefault="009A78B1" w:rsidP="006F744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  <w:caps/>
        </w:rPr>
        <w:t>Předmět A</w:t>
      </w:r>
      <w:r w:rsidR="00D723D5" w:rsidRPr="003304C1">
        <w:rPr>
          <w:rFonts w:asciiTheme="minorHAnsi" w:hAnsiTheme="minorHAnsi" w:cstheme="minorHAnsi"/>
          <w:b/>
          <w:caps/>
        </w:rPr>
        <w:t xml:space="preserve"> MÍSTO PLNĚNÍ</w:t>
      </w:r>
    </w:p>
    <w:p w:rsidR="003C18FE" w:rsidRPr="003304C1" w:rsidRDefault="0078246D" w:rsidP="000F3253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spacing w:after="120"/>
        <w:ind w:left="540" w:hanging="54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Ref133644893"/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D723D5" w:rsidRPr="003304C1">
        <w:rPr>
          <w:rFonts w:asciiTheme="minorHAnsi" w:hAnsiTheme="minorHAnsi" w:cstheme="minorHAnsi"/>
          <w:sz w:val="22"/>
          <w:szCs w:val="22"/>
        </w:rPr>
        <w:t xml:space="preserve"> se tímto z</w:t>
      </w:r>
      <w:r w:rsidR="009A78B1" w:rsidRPr="003304C1">
        <w:rPr>
          <w:rFonts w:asciiTheme="minorHAnsi" w:hAnsiTheme="minorHAnsi" w:cstheme="minorHAnsi"/>
          <w:sz w:val="22"/>
          <w:szCs w:val="22"/>
        </w:rPr>
        <w:t xml:space="preserve">avazuje </w:t>
      </w:r>
      <w:r w:rsidR="00294A21" w:rsidRPr="003304C1">
        <w:rPr>
          <w:rFonts w:asciiTheme="minorHAnsi" w:hAnsiTheme="minorHAnsi" w:cstheme="minorHAnsi"/>
          <w:sz w:val="22"/>
          <w:szCs w:val="22"/>
        </w:rPr>
        <w:t>obstarat záležitost</w:t>
      </w:r>
      <w:r w:rsidR="009A78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D723D5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94A21" w:rsidRPr="003304C1">
        <w:rPr>
          <w:rFonts w:asciiTheme="minorHAnsi" w:hAnsiTheme="minorHAnsi" w:cstheme="minorHAnsi"/>
          <w:sz w:val="22"/>
          <w:szCs w:val="22"/>
        </w:rPr>
        <w:t xml:space="preserve">spočívající ve výkonu funkce </w:t>
      </w:r>
      <w:r w:rsidR="00294A21" w:rsidRPr="003304C1">
        <w:rPr>
          <w:rFonts w:asciiTheme="minorHAnsi" w:hAnsiTheme="minorHAnsi" w:cstheme="minorHAnsi"/>
          <w:b/>
          <w:sz w:val="22"/>
          <w:szCs w:val="22"/>
        </w:rPr>
        <w:t>technického</w:t>
      </w:r>
      <w:r w:rsidR="00D723D5" w:rsidRPr="003304C1">
        <w:rPr>
          <w:rFonts w:asciiTheme="minorHAnsi" w:hAnsiTheme="minorHAnsi" w:cstheme="minorHAnsi"/>
          <w:b/>
          <w:sz w:val="22"/>
          <w:szCs w:val="22"/>
        </w:rPr>
        <w:t xml:space="preserve"> dozor</w:t>
      </w:r>
      <w:r w:rsidR="00294A21" w:rsidRPr="003304C1">
        <w:rPr>
          <w:rFonts w:asciiTheme="minorHAnsi" w:hAnsiTheme="minorHAnsi" w:cstheme="minorHAnsi"/>
          <w:b/>
          <w:sz w:val="22"/>
          <w:szCs w:val="22"/>
        </w:rPr>
        <w:t>u</w:t>
      </w:r>
      <w:r w:rsidR="00D723D5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2D2E" w:rsidRPr="003304C1">
        <w:rPr>
          <w:rFonts w:asciiTheme="minorHAnsi" w:hAnsiTheme="minorHAnsi" w:cstheme="minorHAnsi"/>
          <w:b/>
          <w:sz w:val="22"/>
          <w:szCs w:val="22"/>
        </w:rPr>
        <w:t>stavebníka</w:t>
      </w:r>
      <w:r w:rsidR="00D723D5" w:rsidRPr="003304C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72D2E" w:rsidRPr="003304C1">
        <w:rPr>
          <w:rFonts w:asciiTheme="minorHAnsi" w:hAnsiTheme="minorHAnsi" w:cstheme="minorHAnsi"/>
          <w:sz w:val="22"/>
          <w:szCs w:val="22"/>
        </w:rPr>
        <w:t>(dále jen „TDS</w:t>
      </w:r>
      <w:r w:rsidR="00D723D5" w:rsidRPr="003304C1">
        <w:rPr>
          <w:rFonts w:asciiTheme="minorHAnsi" w:hAnsiTheme="minorHAnsi" w:cstheme="minorHAnsi"/>
          <w:sz w:val="22"/>
          <w:szCs w:val="22"/>
        </w:rPr>
        <w:t xml:space="preserve">“) </w:t>
      </w:r>
      <w:r w:rsidR="00D723D5" w:rsidRPr="003304C1">
        <w:rPr>
          <w:rFonts w:asciiTheme="minorHAnsi" w:hAnsiTheme="minorHAnsi" w:cstheme="minorHAnsi"/>
          <w:b/>
          <w:sz w:val="22"/>
          <w:szCs w:val="22"/>
        </w:rPr>
        <w:t>a</w:t>
      </w:r>
      <w:r w:rsidR="00D723D5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D723D5" w:rsidRPr="003304C1">
        <w:rPr>
          <w:rFonts w:asciiTheme="minorHAnsi" w:hAnsiTheme="minorHAnsi" w:cstheme="minorHAnsi"/>
          <w:b/>
          <w:bCs/>
          <w:sz w:val="22"/>
          <w:szCs w:val="22"/>
        </w:rPr>
        <w:t>koordinátora bezpečnosti a ochrany zdraví při práci na staveništ</w:t>
      </w:r>
      <w:r w:rsidR="00535EB1" w:rsidRPr="003304C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(dále jen „koordinátor“)</w:t>
      </w:r>
      <w:r w:rsidR="00FD578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FD5782" w:rsidRPr="003304C1">
        <w:rPr>
          <w:rFonts w:asciiTheme="minorHAnsi" w:hAnsiTheme="minorHAnsi" w:cstheme="minorHAnsi"/>
          <w:b/>
          <w:sz w:val="22"/>
          <w:szCs w:val="22"/>
        </w:rPr>
        <w:t>při dodávce a montáži stavby</w:t>
      </w:r>
      <w:bookmarkEnd w:id="0"/>
      <w:r w:rsidR="006E4581">
        <w:rPr>
          <w:rFonts w:asciiTheme="minorHAnsi" w:hAnsiTheme="minorHAnsi" w:cstheme="minorHAnsi"/>
          <w:b/>
          <w:sz w:val="22"/>
          <w:szCs w:val="22"/>
        </w:rPr>
        <w:t>:</w:t>
      </w:r>
    </w:p>
    <w:p w:rsidR="003C18FE" w:rsidRPr="003304C1" w:rsidRDefault="003C18FE" w:rsidP="000F3253">
      <w:pPr>
        <w:widowControl w:val="0"/>
        <w:tabs>
          <w:tab w:val="left" w:pos="-1980"/>
        </w:tabs>
        <w:adjustRightInd w:val="0"/>
        <w:ind w:left="567"/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304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Pr="003304C1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Pr="003304C1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3304C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3304C1">
        <w:rPr>
          <w:rFonts w:asciiTheme="minorHAnsi" w:hAnsiTheme="minorHAnsi" w:cstheme="minorHAnsi"/>
          <w:b/>
          <w:bCs/>
          <w:sz w:val="22"/>
          <w:szCs w:val="22"/>
        </w:rPr>
        <w:t>odstranění havarijního stavu kostela Nejsvětější Trojice ve Valašském Meziříčí“</w:t>
      </w:r>
    </w:p>
    <w:p w:rsidR="003C18FE" w:rsidRPr="003304C1" w:rsidRDefault="003C18FE" w:rsidP="003C18FE">
      <w:pPr>
        <w:widowControl w:val="0"/>
        <w:tabs>
          <w:tab w:val="left" w:pos="-198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D5782" w:rsidRPr="003304C1" w:rsidRDefault="00FD5782" w:rsidP="000F3253">
      <w:pPr>
        <w:widowControl w:val="0"/>
        <w:tabs>
          <w:tab w:val="left" w:pos="-1980"/>
        </w:tabs>
        <w:adjustRightInd w:val="0"/>
        <w:ind w:left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Fáze činností výkonu TDS:</w:t>
      </w:r>
    </w:p>
    <w:p w:rsidR="00FD5782" w:rsidRPr="003304C1" w:rsidRDefault="00FD5782" w:rsidP="00FD5782">
      <w:pPr>
        <w:widowControl w:val="0"/>
        <w:numPr>
          <w:ilvl w:val="2"/>
          <w:numId w:val="26"/>
        </w:numPr>
        <w:tabs>
          <w:tab w:val="clear" w:pos="1072"/>
          <w:tab w:val="left" w:pos="-1980"/>
          <w:tab w:val="num" w:pos="1418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Činnosti před zahájením provádění </w:t>
      </w:r>
      <w:r w:rsidR="00BF1699" w:rsidRPr="003304C1">
        <w:rPr>
          <w:rFonts w:asciiTheme="minorHAnsi" w:hAnsiTheme="minorHAnsi" w:cstheme="minorHAnsi"/>
          <w:sz w:val="22"/>
          <w:szCs w:val="22"/>
        </w:rPr>
        <w:t>stavby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FD5782" w:rsidRPr="003304C1" w:rsidRDefault="00FD5782" w:rsidP="00FD5782">
      <w:pPr>
        <w:widowControl w:val="0"/>
        <w:numPr>
          <w:ilvl w:val="2"/>
          <w:numId w:val="26"/>
        </w:numPr>
        <w:tabs>
          <w:tab w:val="clear" w:pos="1072"/>
          <w:tab w:val="left" w:pos="-1980"/>
          <w:tab w:val="num" w:pos="1418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Činnosti v průběhu provádění </w:t>
      </w:r>
      <w:r w:rsidR="00BF1699" w:rsidRPr="003304C1">
        <w:rPr>
          <w:rFonts w:asciiTheme="minorHAnsi" w:hAnsiTheme="minorHAnsi" w:cstheme="minorHAnsi"/>
          <w:sz w:val="22"/>
          <w:szCs w:val="22"/>
        </w:rPr>
        <w:t>stavby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FD5782" w:rsidRPr="003304C1" w:rsidRDefault="00FD5782" w:rsidP="00FD5782">
      <w:pPr>
        <w:widowControl w:val="0"/>
        <w:numPr>
          <w:ilvl w:val="2"/>
          <w:numId w:val="26"/>
        </w:numPr>
        <w:tabs>
          <w:tab w:val="clear" w:pos="1072"/>
          <w:tab w:val="left" w:pos="-1980"/>
          <w:tab w:val="num" w:pos="1418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Činnosti před předáním a převzetím </w:t>
      </w:r>
      <w:r w:rsidR="00BF1699" w:rsidRPr="003304C1">
        <w:rPr>
          <w:rFonts w:asciiTheme="minorHAnsi" w:hAnsiTheme="minorHAnsi" w:cstheme="minorHAnsi"/>
          <w:sz w:val="22"/>
          <w:szCs w:val="22"/>
        </w:rPr>
        <w:t>stavby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FD5782" w:rsidRPr="003304C1" w:rsidRDefault="00FD5782" w:rsidP="00FD5782">
      <w:pPr>
        <w:widowControl w:val="0"/>
        <w:numPr>
          <w:ilvl w:val="2"/>
          <w:numId w:val="26"/>
        </w:numPr>
        <w:tabs>
          <w:tab w:val="clear" w:pos="1072"/>
          <w:tab w:val="left" w:pos="-1980"/>
          <w:tab w:val="num" w:pos="1418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Činnosti při předání a převzetí </w:t>
      </w:r>
      <w:r w:rsidR="00BF1699" w:rsidRPr="003304C1">
        <w:rPr>
          <w:rFonts w:asciiTheme="minorHAnsi" w:hAnsiTheme="minorHAnsi" w:cstheme="minorHAnsi"/>
          <w:sz w:val="22"/>
          <w:szCs w:val="22"/>
        </w:rPr>
        <w:t>stavby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FD5782" w:rsidRPr="003304C1" w:rsidRDefault="00FD5782" w:rsidP="00FD5782">
      <w:pPr>
        <w:pStyle w:val="Odsazen"/>
        <w:spacing w:after="0"/>
        <w:ind w:left="567"/>
        <w:jc w:val="left"/>
        <w:rPr>
          <w:rFonts w:asciiTheme="minorHAnsi" w:hAnsiTheme="minorHAnsi" w:cstheme="minorHAnsi"/>
          <w:szCs w:val="22"/>
        </w:rPr>
      </w:pPr>
    </w:p>
    <w:p w:rsidR="006F744E" w:rsidRDefault="00376E17" w:rsidP="006F744E">
      <w:pPr>
        <w:pStyle w:val="Odsazen"/>
        <w:spacing w:after="0"/>
        <w:ind w:left="567"/>
        <w:rPr>
          <w:rFonts w:asciiTheme="minorHAnsi" w:hAnsiTheme="minorHAnsi" w:cstheme="minorHAnsi"/>
          <w:szCs w:val="22"/>
        </w:rPr>
      </w:pPr>
      <w:r w:rsidRPr="00376E17">
        <w:rPr>
          <w:rFonts w:asciiTheme="minorHAnsi" w:hAnsiTheme="minorHAnsi" w:cstheme="minorHAnsi"/>
          <w:szCs w:val="22"/>
        </w:rPr>
        <w:t>Stavba (dále jen</w:t>
      </w:r>
      <w:r w:rsidR="00F63DF4">
        <w:rPr>
          <w:rFonts w:asciiTheme="minorHAnsi" w:hAnsiTheme="minorHAnsi" w:cstheme="minorHAnsi"/>
          <w:szCs w:val="22"/>
        </w:rPr>
        <w:t xml:space="preserve"> „dílo“) </w:t>
      </w:r>
      <w:r w:rsidRPr="00376E17">
        <w:rPr>
          <w:rFonts w:asciiTheme="minorHAnsi" w:hAnsiTheme="minorHAnsi" w:cstheme="minorHAnsi"/>
          <w:szCs w:val="22"/>
        </w:rPr>
        <w:t xml:space="preserve">dle </w:t>
      </w:r>
      <w:r>
        <w:rPr>
          <w:rFonts w:asciiTheme="minorHAnsi" w:hAnsiTheme="minorHAnsi" w:cstheme="minorHAnsi"/>
          <w:szCs w:val="22"/>
        </w:rPr>
        <w:t>p</w:t>
      </w:r>
      <w:r w:rsidR="00142AB6" w:rsidRPr="003304C1">
        <w:rPr>
          <w:rFonts w:asciiTheme="minorHAnsi" w:hAnsiTheme="minorHAnsi" w:cstheme="minorHAnsi"/>
          <w:szCs w:val="22"/>
        </w:rPr>
        <w:t>rojektov</w:t>
      </w:r>
      <w:r w:rsidR="00F63DF4">
        <w:rPr>
          <w:rFonts w:asciiTheme="minorHAnsi" w:hAnsiTheme="minorHAnsi" w:cstheme="minorHAnsi"/>
          <w:szCs w:val="22"/>
        </w:rPr>
        <w:t>é</w:t>
      </w:r>
      <w:r w:rsidR="00142AB6" w:rsidRPr="003304C1">
        <w:rPr>
          <w:rFonts w:asciiTheme="minorHAnsi" w:hAnsiTheme="minorHAnsi" w:cstheme="minorHAnsi"/>
          <w:szCs w:val="22"/>
        </w:rPr>
        <w:t xml:space="preserve"> dokumentac</w:t>
      </w:r>
      <w:r w:rsidR="00F63DF4">
        <w:rPr>
          <w:rFonts w:asciiTheme="minorHAnsi" w:hAnsiTheme="minorHAnsi" w:cstheme="minorHAnsi"/>
          <w:szCs w:val="22"/>
        </w:rPr>
        <w:t>e</w:t>
      </w:r>
      <w:r w:rsidR="00142AB6" w:rsidRPr="003304C1">
        <w:rPr>
          <w:rFonts w:asciiTheme="minorHAnsi" w:hAnsiTheme="minorHAnsi" w:cstheme="minorHAnsi"/>
          <w:szCs w:val="22"/>
        </w:rPr>
        <w:t xml:space="preserve"> </w:t>
      </w:r>
      <w:r w:rsidR="00B96843" w:rsidRPr="003304C1">
        <w:rPr>
          <w:rFonts w:asciiTheme="minorHAnsi" w:hAnsiTheme="minorHAnsi" w:cstheme="minorHAnsi"/>
          <w:szCs w:val="22"/>
        </w:rPr>
        <w:t>provádění</w:t>
      </w:r>
      <w:r w:rsidR="001237E3" w:rsidRPr="003304C1">
        <w:rPr>
          <w:rFonts w:asciiTheme="minorHAnsi" w:hAnsiTheme="minorHAnsi" w:cstheme="minorHAnsi"/>
          <w:szCs w:val="22"/>
        </w:rPr>
        <w:t xml:space="preserve"> stavby (dále jen „PD“), zpracovan</w:t>
      </w:r>
      <w:r w:rsidR="00F63DF4">
        <w:rPr>
          <w:rFonts w:asciiTheme="minorHAnsi" w:hAnsiTheme="minorHAnsi" w:cstheme="minorHAnsi"/>
          <w:szCs w:val="22"/>
        </w:rPr>
        <w:t>é</w:t>
      </w:r>
      <w:r w:rsidR="001237E3" w:rsidRPr="003304C1">
        <w:rPr>
          <w:rFonts w:asciiTheme="minorHAnsi" w:hAnsiTheme="minorHAnsi" w:cstheme="minorHAnsi"/>
          <w:szCs w:val="22"/>
        </w:rPr>
        <w:t xml:space="preserve"> </w:t>
      </w:r>
      <w:r w:rsidR="00B96843" w:rsidRPr="003304C1">
        <w:rPr>
          <w:rFonts w:asciiTheme="minorHAnsi" w:hAnsiTheme="minorHAnsi" w:cstheme="minorHAnsi"/>
          <w:szCs w:val="22"/>
        </w:rPr>
        <w:t>sdružením fyzických osob Ing. arch. Taťán</w:t>
      </w:r>
      <w:r w:rsidR="00F63DF4">
        <w:rPr>
          <w:rFonts w:asciiTheme="minorHAnsi" w:hAnsiTheme="minorHAnsi" w:cstheme="minorHAnsi"/>
          <w:szCs w:val="22"/>
        </w:rPr>
        <w:t>ou</w:t>
      </w:r>
      <w:r w:rsidR="00B96843" w:rsidRPr="003304C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96843" w:rsidRPr="003304C1">
        <w:rPr>
          <w:rFonts w:asciiTheme="minorHAnsi" w:hAnsiTheme="minorHAnsi" w:cstheme="minorHAnsi"/>
          <w:szCs w:val="22"/>
        </w:rPr>
        <w:t>Tzoumasov</w:t>
      </w:r>
      <w:r w:rsidR="00F63DF4">
        <w:rPr>
          <w:rFonts w:asciiTheme="minorHAnsi" w:hAnsiTheme="minorHAnsi" w:cstheme="minorHAnsi"/>
          <w:szCs w:val="22"/>
        </w:rPr>
        <w:t>ou</w:t>
      </w:r>
      <w:proofErr w:type="spellEnd"/>
      <w:r w:rsidR="00B96843" w:rsidRPr="003304C1">
        <w:rPr>
          <w:rFonts w:asciiTheme="minorHAnsi" w:hAnsiTheme="minorHAnsi" w:cstheme="minorHAnsi"/>
          <w:szCs w:val="22"/>
        </w:rPr>
        <w:t xml:space="preserve"> (IČ: 15505782), </w:t>
      </w:r>
      <w:r w:rsidR="00F63DF4">
        <w:rPr>
          <w:rFonts w:asciiTheme="minorHAnsi" w:hAnsiTheme="minorHAnsi" w:cstheme="minorHAnsi"/>
          <w:szCs w:val="22"/>
        </w:rPr>
        <w:t>Ing. Kar</w:t>
      </w:r>
      <w:r w:rsidR="00B96843" w:rsidRPr="003304C1">
        <w:rPr>
          <w:rFonts w:asciiTheme="minorHAnsi" w:hAnsiTheme="minorHAnsi" w:cstheme="minorHAnsi"/>
          <w:szCs w:val="22"/>
        </w:rPr>
        <w:t>l</w:t>
      </w:r>
      <w:r w:rsidR="00F63DF4">
        <w:rPr>
          <w:rFonts w:asciiTheme="minorHAnsi" w:hAnsiTheme="minorHAnsi" w:cstheme="minorHAnsi"/>
          <w:szCs w:val="22"/>
        </w:rPr>
        <w:t>em</w:t>
      </w:r>
      <w:r w:rsidR="00B96843" w:rsidRPr="003304C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96843" w:rsidRPr="003304C1">
        <w:rPr>
          <w:rFonts w:asciiTheme="minorHAnsi" w:hAnsiTheme="minorHAnsi" w:cstheme="minorHAnsi"/>
          <w:szCs w:val="22"/>
        </w:rPr>
        <w:t>Gryger</w:t>
      </w:r>
      <w:r w:rsidR="00F63DF4">
        <w:rPr>
          <w:rFonts w:asciiTheme="minorHAnsi" w:hAnsiTheme="minorHAnsi" w:cstheme="minorHAnsi"/>
          <w:szCs w:val="22"/>
        </w:rPr>
        <w:t>ou</w:t>
      </w:r>
      <w:proofErr w:type="spellEnd"/>
      <w:r w:rsidR="00B96843" w:rsidRPr="003304C1">
        <w:rPr>
          <w:rFonts w:asciiTheme="minorHAnsi" w:hAnsiTheme="minorHAnsi" w:cstheme="minorHAnsi"/>
          <w:szCs w:val="22"/>
        </w:rPr>
        <w:t>, (IČ 15437191)</w:t>
      </w:r>
      <w:r w:rsidR="00336210" w:rsidRPr="003304C1">
        <w:rPr>
          <w:rFonts w:asciiTheme="minorHAnsi" w:hAnsiTheme="minorHAnsi" w:cstheme="minorHAnsi"/>
          <w:szCs w:val="22"/>
        </w:rPr>
        <w:t xml:space="preserve">, </w:t>
      </w:r>
      <w:r w:rsidR="00F63DF4">
        <w:rPr>
          <w:rFonts w:asciiTheme="minorHAnsi" w:hAnsiTheme="minorHAnsi" w:cstheme="minorHAnsi"/>
          <w:szCs w:val="22"/>
        </w:rPr>
        <w:t>se člení na</w:t>
      </w:r>
      <w:r w:rsidR="00202222">
        <w:rPr>
          <w:rFonts w:asciiTheme="minorHAnsi" w:hAnsiTheme="minorHAnsi" w:cstheme="minorHAnsi"/>
          <w:szCs w:val="22"/>
        </w:rPr>
        <w:t xml:space="preserve"> stavební objekt</w:t>
      </w:r>
      <w:r w:rsidR="003C19BB">
        <w:rPr>
          <w:rFonts w:asciiTheme="minorHAnsi" w:hAnsiTheme="minorHAnsi" w:cstheme="minorHAnsi"/>
          <w:szCs w:val="22"/>
        </w:rPr>
        <w:t>y a to</w:t>
      </w:r>
      <w:r w:rsidR="00202222">
        <w:rPr>
          <w:rFonts w:asciiTheme="minorHAnsi" w:hAnsiTheme="minorHAnsi" w:cstheme="minorHAnsi"/>
          <w:szCs w:val="22"/>
        </w:rPr>
        <w:t>:</w:t>
      </w:r>
    </w:p>
    <w:p w:rsidR="00202222" w:rsidRDefault="00202222" w:rsidP="00202222">
      <w:pPr>
        <w:pStyle w:val="Odsazen"/>
        <w:numPr>
          <w:ilvl w:val="0"/>
          <w:numId w:val="46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 01 – stavební práce</w:t>
      </w:r>
      <w:r w:rsidR="003C19BB">
        <w:rPr>
          <w:rFonts w:asciiTheme="minorHAnsi" w:hAnsiTheme="minorHAnsi" w:cstheme="minorHAnsi"/>
          <w:szCs w:val="22"/>
        </w:rPr>
        <w:t>,</w:t>
      </w:r>
    </w:p>
    <w:p w:rsidR="00202222" w:rsidRPr="00202222" w:rsidRDefault="00202222" w:rsidP="00202222">
      <w:pPr>
        <w:pStyle w:val="Odsazen"/>
        <w:numPr>
          <w:ilvl w:val="0"/>
          <w:numId w:val="46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 02 – drenáž</w:t>
      </w:r>
      <w:r w:rsidR="003C19BB">
        <w:rPr>
          <w:rFonts w:asciiTheme="minorHAnsi" w:hAnsiTheme="minorHAnsi" w:cstheme="minorHAnsi"/>
          <w:szCs w:val="22"/>
        </w:rPr>
        <w:t>.</w:t>
      </w:r>
    </w:p>
    <w:p w:rsidR="007775A3" w:rsidRPr="003304C1" w:rsidRDefault="007775A3" w:rsidP="00720437">
      <w:pPr>
        <w:pStyle w:val="Odsazen"/>
        <w:spacing w:after="0"/>
        <w:ind w:left="567"/>
        <w:jc w:val="left"/>
        <w:rPr>
          <w:rFonts w:asciiTheme="minorHAnsi" w:hAnsiTheme="minorHAnsi" w:cstheme="minorHAnsi"/>
          <w:szCs w:val="22"/>
        </w:rPr>
      </w:pPr>
    </w:p>
    <w:p w:rsidR="00B462AC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spacing w:after="120"/>
        <w:ind w:left="540" w:hanging="54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261FC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se dále zavazuje poskytovat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další dohod</w:t>
      </w:r>
      <w:r w:rsidR="00C86C9A" w:rsidRPr="003304C1">
        <w:rPr>
          <w:rFonts w:asciiTheme="minorHAnsi" w:hAnsiTheme="minorHAnsi" w:cstheme="minorHAnsi"/>
          <w:b/>
          <w:sz w:val="22"/>
          <w:szCs w:val="22"/>
        </w:rPr>
        <w:t xml:space="preserve">nuté služby, činnosti </w:t>
      </w:r>
      <w:r w:rsidR="009A78B1" w:rsidRPr="003304C1">
        <w:rPr>
          <w:rFonts w:asciiTheme="minorHAnsi" w:hAnsiTheme="minorHAnsi" w:cstheme="minorHAnsi"/>
          <w:b/>
          <w:sz w:val="22"/>
          <w:szCs w:val="22"/>
        </w:rPr>
        <w:t>a práce</w:t>
      </w:r>
      <w:r w:rsidR="009A78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a to v rozsahu, způsobem a za</w:t>
      </w:r>
      <w:r w:rsidR="00C86C9A" w:rsidRPr="003304C1">
        <w:rPr>
          <w:rFonts w:asciiTheme="minorHAnsi" w:hAnsiTheme="minorHAnsi" w:cstheme="minorHAnsi"/>
          <w:sz w:val="22"/>
          <w:szCs w:val="22"/>
        </w:rPr>
        <w:t xml:space="preserve"> podmínek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dohodnutých v dalších ustanoveních </w:t>
      </w:r>
      <w:r w:rsidR="009A78B1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B462AC" w:rsidRPr="00B207BB" w:rsidRDefault="00B207BB" w:rsidP="00720437">
      <w:pPr>
        <w:widowControl w:val="0"/>
        <w:numPr>
          <w:ilvl w:val="1"/>
          <w:numId w:val="26"/>
        </w:numPr>
        <w:tabs>
          <w:tab w:val="clear" w:pos="454"/>
          <w:tab w:val="left" w:pos="-1980"/>
        </w:tabs>
        <w:adjustRightInd w:val="0"/>
        <w:spacing w:after="120"/>
        <w:ind w:left="540" w:hanging="54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207BB">
        <w:rPr>
          <w:rFonts w:asciiTheme="minorHAnsi" w:hAnsiTheme="minorHAnsi" w:cstheme="minorHAnsi"/>
          <w:sz w:val="22"/>
          <w:szCs w:val="22"/>
        </w:rPr>
        <w:t xml:space="preserve">Účelem činnosti TDS je </w:t>
      </w:r>
      <w:r w:rsidRPr="00B207BB">
        <w:rPr>
          <w:rFonts w:asciiTheme="minorHAnsi" w:hAnsiTheme="minorHAnsi" w:cstheme="minorHAnsi"/>
          <w:b/>
          <w:sz w:val="22"/>
          <w:szCs w:val="22"/>
        </w:rPr>
        <w:t>dozor nad včasným a kvalitním provedením díla</w:t>
      </w:r>
      <w:r w:rsidRPr="00B207BB">
        <w:rPr>
          <w:rFonts w:asciiTheme="minorHAnsi" w:hAnsiTheme="minorHAnsi" w:cstheme="minorHAnsi"/>
          <w:sz w:val="22"/>
          <w:szCs w:val="22"/>
        </w:rPr>
        <w:t xml:space="preserve"> prováděného zhotovitelem </w:t>
      </w:r>
      <w:r w:rsidR="00A62CC8">
        <w:rPr>
          <w:rFonts w:asciiTheme="minorHAnsi" w:hAnsiTheme="minorHAnsi" w:cstheme="minorHAnsi"/>
          <w:sz w:val="22"/>
          <w:szCs w:val="22"/>
        </w:rPr>
        <w:t>díla</w:t>
      </w:r>
      <w:r w:rsidRPr="00B207BB">
        <w:rPr>
          <w:rFonts w:asciiTheme="minorHAnsi" w:hAnsiTheme="minorHAnsi" w:cstheme="minorHAnsi"/>
          <w:sz w:val="22"/>
          <w:szCs w:val="22"/>
        </w:rPr>
        <w:t xml:space="preserve"> tak, aby dílo bylo v souladu </w:t>
      </w:r>
      <w:r w:rsidRPr="00B207BB">
        <w:rPr>
          <w:rFonts w:asciiTheme="minorHAnsi" w:hAnsiTheme="minorHAnsi" w:cstheme="minorHAnsi"/>
          <w:iCs/>
          <w:sz w:val="22"/>
          <w:szCs w:val="22"/>
        </w:rPr>
        <w:t>se stavebním povolením, s prováděcí dokumentací a dodavatelskou dokumentací</w:t>
      </w:r>
      <w:r w:rsidRPr="00B207BB">
        <w:rPr>
          <w:rFonts w:asciiTheme="minorHAnsi" w:hAnsiTheme="minorHAnsi" w:cstheme="minorHAnsi"/>
          <w:sz w:val="22"/>
          <w:szCs w:val="22"/>
        </w:rPr>
        <w:t xml:space="preserve">, s obecně závaznými právními předpisy, zejména aby bylo v souladu se zákonem č. 183/2006 Sb. a jeho prováděcími předpisy, zákonem č. 309/2006 Sb. a jeho prováděcími předpisy, touto smlouvou a oprávněnými zájmy příkazce. Činnost TDS, který je </w:t>
      </w:r>
      <w:r w:rsidRPr="00B207BB">
        <w:rPr>
          <w:rFonts w:asciiTheme="minorHAnsi" w:hAnsiTheme="minorHAnsi" w:cstheme="minorHAnsi"/>
          <w:b/>
          <w:sz w:val="22"/>
          <w:szCs w:val="22"/>
        </w:rPr>
        <w:t>dozorem stálým</w:t>
      </w:r>
      <w:r w:rsidRPr="00B207BB">
        <w:rPr>
          <w:rFonts w:asciiTheme="minorHAnsi" w:hAnsiTheme="minorHAnsi" w:cstheme="minorHAnsi"/>
          <w:sz w:val="22"/>
          <w:szCs w:val="22"/>
        </w:rPr>
        <w:t xml:space="preserve">, je </w:t>
      </w:r>
      <w:r w:rsidRPr="00B207BB">
        <w:rPr>
          <w:rFonts w:asciiTheme="minorHAnsi" w:hAnsiTheme="minorHAnsi" w:cstheme="minorHAnsi"/>
          <w:b/>
          <w:sz w:val="22"/>
          <w:szCs w:val="22"/>
        </w:rPr>
        <w:t>zahájena</w:t>
      </w:r>
      <w:r w:rsidRPr="00B207BB">
        <w:rPr>
          <w:rFonts w:asciiTheme="minorHAnsi" w:hAnsiTheme="minorHAnsi" w:cstheme="minorHAnsi"/>
          <w:sz w:val="22"/>
          <w:szCs w:val="22"/>
        </w:rPr>
        <w:t xml:space="preserve"> dnem podepsání smlouvy oběma smluvními stranami a trvá </w:t>
      </w:r>
      <w:r w:rsidRPr="00B207BB">
        <w:rPr>
          <w:rFonts w:asciiTheme="minorHAnsi" w:hAnsiTheme="minorHAnsi" w:cstheme="minorHAnsi"/>
          <w:b/>
          <w:sz w:val="22"/>
          <w:szCs w:val="22"/>
        </w:rPr>
        <w:t>po</w:t>
      </w:r>
      <w:r w:rsidRPr="00B207BB">
        <w:rPr>
          <w:rFonts w:asciiTheme="minorHAnsi" w:hAnsiTheme="minorHAnsi" w:cstheme="minorHAnsi"/>
          <w:sz w:val="22"/>
          <w:szCs w:val="22"/>
        </w:rPr>
        <w:t xml:space="preserve"> </w:t>
      </w:r>
      <w:r w:rsidRPr="00B207BB">
        <w:rPr>
          <w:rFonts w:asciiTheme="minorHAnsi" w:hAnsiTheme="minorHAnsi" w:cstheme="minorHAnsi"/>
          <w:b/>
          <w:sz w:val="22"/>
          <w:szCs w:val="22"/>
        </w:rPr>
        <w:t>celou</w:t>
      </w:r>
      <w:r w:rsidRPr="00B207BB">
        <w:rPr>
          <w:rFonts w:asciiTheme="minorHAnsi" w:hAnsiTheme="minorHAnsi" w:cstheme="minorHAnsi"/>
          <w:sz w:val="22"/>
          <w:szCs w:val="22"/>
        </w:rPr>
        <w:t xml:space="preserve"> </w:t>
      </w:r>
      <w:r w:rsidRPr="00B207BB">
        <w:rPr>
          <w:rFonts w:asciiTheme="minorHAnsi" w:hAnsiTheme="minorHAnsi" w:cstheme="minorHAnsi"/>
          <w:b/>
          <w:sz w:val="22"/>
          <w:szCs w:val="22"/>
        </w:rPr>
        <w:t>dobu provádění díla</w:t>
      </w:r>
      <w:r w:rsidRPr="00B207BB">
        <w:rPr>
          <w:rFonts w:asciiTheme="minorHAnsi" w:hAnsiTheme="minorHAnsi" w:cstheme="minorHAnsi"/>
          <w:sz w:val="22"/>
          <w:szCs w:val="22"/>
        </w:rPr>
        <w:t xml:space="preserve"> až do bezvadného převzetí díla příkazcem bez vad a nedodělků, nestanoví-li tato smlouva jinak. Příkazník prohlašuje, že technický dozor stavebníka bude provádět osoba mající </w:t>
      </w:r>
      <w:r w:rsidRPr="00B207BB">
        <w:rPr>
          <w:rFonts w:asciiTheme="minorHAnsi" w:hAnsiTheme="minorHAnsi" w:cstheme="minorHAnsi"/>
          <w:b/>
          <w:sz w:val="22"/>
          <w:szCs w:val="22"/>
        </w:rPr>
        <w:t>odbornou způsobilost</w:t>
      </w:r>
      <w:r w:rsidRPr="00B207BB">
        <w:rPr>
          <w:rFonts w:asciiTheme="minorHAnsi" w:hAnsiTheme="minorHAnsi" w:cstheme="minorHAnsi"/>
          <w:sz w:val="22"/>
          <w:szCs w:val="22"/>
        </w:rPr>
        <w:t xml:space="preserve"> požadovanou stavebním zákonem.</w:t>
      </w:r>
    </w:p>
    <w:p w:rsidR="00535EB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261FC4" w:rsidRPr="003304C1">
        <w:rPr>
          <w:rFonts w:asciiTheme="minorHAnsi" w:hAnsiTheme="minorHAnsi" w:cstheme="minorHAnsi"/>
          <w:sz w:val="22"/>
          <w:szCs w:val="22"/>
        </w:rPr>
        <w:t xml:space="preserve"> bu</w:t>
      </w:r>
      <w:r w:rsidR="00535EB1" w:rsidRPr="003304C1">
        <w:rPr>
          <w:rFonts w:asciiTheme="minorHAnsi" w:hAnsiTheme="minorHAnsi" w:cstheme="minorHAnsi"/>
          <w:sz w:val="22"/>
          <w:szCs w:val="22"/>
        </w:rPr>
        <w:t>de vykonávat</w:t>
      </w:r>
      <w:r w:rsidR="004575A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činnosti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koordinátora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dle zákona č. 309/2006 Sb.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A62CC8">
        <w:rPr>
          <w:rFonts w:asciiTheme="minorHAnsi" w:hAnsiTheme="minorHAnsi" w:cstheme="minorHAnsi"/>
          <w:sz w:val="22"/>
          <w:szCs w:val="22"/>
        </w:rPr>
        <w:t xml:space="preserve"> neurčuje pro dané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62CC8">
        <w:rPr>
          <w:rFonts w:asciiTheme="minorHAnsi" w:hAnsiTheme="minorHAnsi" w:cstheme="minorHAnsi"/>
          <w:sz w:val="22"/>
          <w:szCs w:val="22"/>
        </w:rPr>
        <w:t>dílo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více koordinátorů. Koordinátor je povinen vykonávat za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v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šechny povinnosti, které dle platných právních předpisů náleží </w:t>
      </w:r>
      <w:r w:rsidR="001500C0" w:rsidRPr="003304C1">
        <w:rPr>
          <w:rFonts w:asciiTheme="minorHAnsi" w:hAnsiTheme="minorHAnsi" w:cstheme="minorHAnsi"/>
          <w:sz w:val="22"/>
          <w:szCs w:val="22"/>
        </w:rPr>
        <w:t>příkazc</w:t>
      </w:r>
      <w:r w:rsidR="00C349C3" w:rsidRPr="003304C1">
        <w:rPr>
          <w:rFonts w:asciiTheme="minorHAnsi" w:hAnsiTheme="minorHAnsi" w:cstheme="minorHAnsi"/>
          <w:sz w:val="22"/>
          <w:szCs w:val="22"/>
        </w:rPr>
        <w:t xml:space="preserve">i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jako zadavateli </w:t>
      </w:r>
      <w:r w:rsidR="00246B91">
        <w:rPr>
          <w:rFonts w:asciiTheme="minorHAnsi" w:hAnsiTheme="minorHAnsi" w:cstheme="minorHAnsi"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je povinen poskytnout koordinátorovi veškeré podklady a informace pro jeho činnost a poskytnout mu potřebnou a vyžádanou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součinnost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dle požadavků koordinátora.</w:t>
      </w:r>
    </w:p>
    <w:p w:rsidR="00535EB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4185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prohla</w:t>
      </w:r>
      <w:r w:rsidR="00AA022C" w:rsidRPr="003304C1">
        <w:rPr>
          <w:rFonts w:asciiTheme="minorHAnsi" w:hAnsiTheme="minorHAnsi" w:cstheme="minorHAnsi"/>
          <w:sz w:val="22"/>
          <w:szCs w:val="22"/>
        </w:rPr>
        <w:t>šuje, že může vykonávat činnost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koordinátora, neboť má zabezpečen výkon funkce koordinátora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odborně způsobilou fyzickou osobou</w:t>
      </w:r>
      <w:r w:rsidR="006D76FF">
        <w:rPr>
          <w:rFonts w:asciiTheme="minorHAnsi" w:hAnsiTheme="minorHAnsi" w:cstheme="minorHAnsi"/>
          <w:sz w:val="22"/>
          <w:szCs w:val="22"/>
        </w:rPr>
        <w:t xml:space="preserve"> nebo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6D76FF">
        <w:rPr>
          <w:rFonts w:asciiTheme="minorHAnsi" w:hAnsiTheme="minorHAnsi" w:cstheme="minorHAnsi"/>
          <w:sz w:val="22"/>
          <w:szCs w:val="22"/>
        </w:rPr>
        <w:t>p</w:t>
      </w:r>
      <w:r w:rsidRPr="003304C1">
        <w:rPr>
          <w:rFonts w:asciiTheme="minorHAnsi" w:hAnsiTheme="minorHAnsi" w:cstheme="minorHAnsi"/>
          <w:sz w:val="22"/>
          <w:szCs w:val="22"/>
        </w:rPr>
        <w:t>říkazník</w:t>
      </w:r>
      <w:r w:rsidR="004575A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prohla</w:t>
      </w:r>
      <w:r w:rsidR="00AA022C" w:rsidRPr="003304C1">
        <w:rPr>
          <w:rFonts w:asciiTheme="minorHAnsi" w:hAnsiTheme="minorHAnsi" w:cstheme="minorHAnsi"/>
          <w:sz w:val="22"/>
          <w:szCs w:val="22"/>
        </w:rPr>
        <w:t>šuje, že může vykonávat činnost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koordinátora, neboť jako fyzická osoba splňuje stanovené předpoklady odborné způsobilosti dle zákona č. 309/2006</w:t>
      </w:r>
      <w:r w:rsidR="004575A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Sb.</w:t>
      </w:r>
    </w:p>
    <w:p w:rsidR="00535EB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se zavazuje za řádně a včas provedené činnosti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zaplatit </w:t>
      </w:r>
      <w:r w:rsidRPr="003304C1">
        <w:rPr>
          <w:rFonts w:asciiTheme="minorHAnsi" w:hAnsiTheme="minorHAnsi" w:cstheme="minorHAnsi"/>
          <w:b/>
          <w:sz w:val="22"/>
          <w:szCs w:val="22"/>
        </w:rPr>
        <w:t>příkazník</w:t>
      </w:r>
      <w:r w:rsidR="00293BA7" w:rsidRPr="003304C1">
        <w:rPr>
          <w:rFonts w:asciiTheme="minorHAnsi" w:hAnsiTheme="minorHAnsi" w:cstheme="minorHAnsi"/>
          <w:b/>
          <w:sz w:val="22"/>
          <w:szCs w:val="22"/>
        </w:rPr>
        <w:t>ov</w:t>
      </w:r>
      <w:r w:rsidR="00E667FF" w:rsidRPr="003304C1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odměnu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dohodnutou v</w:t>
      </w:r>
      <w:r w:rsidR="001E2A0D" w:rsidRPr="003304C1">
        <w:rPr>
          <w:rFonts w:asciiTheme="minorHAnsi" w:hAnsiTheme="minorHAnsi" w:cstheme="minorHAnsi"/>
          <w:sz w:val="22"/>
          <w:szCs w:val="22"/>
        </w:rPr>
        <w:t> této smlouvě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v souladu se zákonem o cenách.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se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293BA7" w:rsidRPr="003304C1">
        <w:rPr>
          <w:rFonts w:asciiTheme="minorHAnsi" w:hAnsiTheme="minorHAnsi" w:cstheme="minorHAnsi"/>
          <w:sz w:val="22"/>
          <w:szCs w:val="22"/>
        </w:rPr>
        <w:t>ovi</w:t>
      </w:r>
      <w:r w:rsidR="0054185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spolupůsobení v rozsahu a za podmínek dohodnutých v dalších ustanoveních </w:t>
      </w:r>
      <w:r w:rsidR="004B6CE1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535EB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ind w:left="540" w:hanging="54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4575A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bude provádět činnost podle </w:t>
      </w:r>
      <w:r w:rsidR="004B6CE1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zásadně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jménem a na účet </w:t>
      </w:r>
      <w:r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535EB1" w:rsidRPr="003304C1">
        <w:rPr>
          <w:rFonts w:asciiTheme="minorHAnsi" w:hAnsiTheme="minorHAnsi" w:cstheme="minorHAnsi"/>
          <w:sz w:val="22"/>
          <w:szCs w:val="22"/>
        </w:rPr>
        <w:t>, přičemž:</w:t>
      </w:r>
    </w:p>
    <w:p w:rsidR="0051747A" w:rsidRPr="0051747A" w:rsidRDefault="0051747A" w:rsidP="0051747A">
      <w:pPr>
        <w:widowControl w:val="0"/>
        <w:tabs>
          <w:tab w:val="left" w:pos="9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" w:name="_Ref132773051"/>
    </w:p>
    <w:p w:rsidR="0051747A" w:rsidRPr="0051747A" w:rsidRDefault="0051747A" w:rsidP="0051747A">
      <w:pPr>
        <w:widowControl w:val="0"/>
        <w:tabs>
          <w:tab w:val="left" w:pos="9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35EB1" w:rsidRPr="003304C1" w:rsidRDefault="00E667FF" w:rsidP="00720437">
      <w:pPr>
        <w:widowControl w:val="0"/>
        <w:numPr>
          <w:ilvl w:val="2"/>
          <w:numId w:val="26"/>
        </w:numPr>
        <w:tabs>
          <w:tab w:val="left" w:pos="900"/>
        </w:tabs>
        <w:adjustRightInd w:val="0"/>
        <w:ind w:left="901" w:hanging="72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bude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obstarávat běžné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záležitosti a úkony spojené s přípravou a realizací </w:t>
      </w:r>
      <w:r w:rsidR="000C26F3">
        <w:rPr>
          <w:rFonts w:asciiTheme="minorHAnsi" w:hAnsiTheme="minorHAnsi" w:cstheme="minorHAnsi"/>
          <w:b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1D0EA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bude postupovat v odborných záležitostech samostatně s tím, že každý rozhodující krok bude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předem projednávat s 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4B6CE1" w:rsidRPr="003304C1">
        <w:rPr>
          <w:rFonts w:asciiTheme="minorHAnsi" w:hAnsiTheme="minorHAnsi" w:cstheme="minorHAnsi"/>
          <w:b/>
          <w:sz w:val="22"/>
          <w:szCs w:val="22"/>
        </w:rPr>
        <w:t>m</w:t>
      </w:r>
      <w:r w:rsidR="00535EB1" w:rsidRPr="003304C1">
        <w:rPr>
          <w:rFonts w:asciiTheme="minorHAnsi" w:hAnsiTheme="minorHAnsi" w:cstheme="minorHAnsi"/>
          <w:sz w:val="22"/>
          <w:szCs w:val="22"/>
        </w:rPr>
        <w:t>, bude-li to s ohledem na postup výstavby možné,</w:t>
      </w:r>
      <w:bookmarkEnd w:id="1"/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left" w:pos="900"/>
        </w:tabs>
        <w:adjustRightInd w:val="0"/>
        <w:spacing w:before="120"/>
        <w:ind w:left="901" w:hanging="7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ab/>
      </w:r>
      <w:r w:rsidR="00F06228" w:rsidRPr="003304C1">
        <w:rPr>
          <w:rFonts w:asciiTheme="minorHAnsi" w:hAnsiTheme="minorHAnsi" w:cstheme="minorHAnsi"/>
          <w:b/>
          <w:sz w:val="22"/>
          <w:szCs w:val="22"/>
        </w:rPr>
        <w:t>právně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228" w:rsidRPr="003304C1">
        <w:rPr>
          <w:rFonts w:asciiTheme="minorHAnsi" w:hAnsiTheme="minorHAnsi" w:cstheme="minorHAnsi"/>
          <w:b/>
          <w:sz w:val="22"/>
          <w:szCs w:val="22"/>
        </w:rPr>
        <w:t>jednat</w:t>
      </w:r>
      <w:r w:rsidRPr="003304C1">
        <w:rPr>
          <w:rFonts w:asciiTheme="minorHAnsi" w:hAnsiTheme="minorHAnsi" w:cstheme="minorHAnsi"/>
          <w:sz w:val="22"/>
          <w:szCs w:val="22"/>
        </w:rPr>
        <w:t xml:space="preserve"> bude jménem a na účet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jen v případě samotného, zvláštního </w:t>
      </w:r>
      <w:r w:rsidRPr="003304C1">
        <w:rPr>
          <w:rFonts w:asciiTheme="minorHAnsi" w:hAnsiTheme="minorHAnsi" w:cstheme="minorHAnsi"/>
          <w:b/>
          <w:sz w:val="22"/>
          <w:szCs w:val="22"/>
        </w:rPr>
        <w:t>zmocnění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, uděleného </w:t>
      </w:r>
      <w:r w:rsidR="00E667FF" w:rsidRPr="003304C1">
        <w:rPr>
          <w:rFonts w:asciiTheme="minorHAnsi" w:hAnsiTheme="minorHAnsi" w:cstheme="minorHAnsi"/>
          <w:sz w:val="22"/>
          <w:szCs w:val="22"/>
        </w:rPr>
        <w:t xml:space="preserve">mu </w:t>
      </w:r>
      <w:r w:rsidRPr="003304C1">
        <w:rPr>
          <w:rFonts w:asciiTheme="minorHAnsi" w:hAnsiTheme="minorHAnsi" w:cstheme="minorHAnsi"/>
          <w:sz w:val="22"/>
          <w:szCs w:val="22"/>
        </w:rPr>
        <w:t xml:space="preserve">pro ten případ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4B6CE1" w:rsidRPr="003304C1">
        <w:rPr>
          <w:rFonts w:asciiTheme="minorHAnsi" w:hAnsiTheme="minorHAnsi" w:cstheme="minorHAnsi"/>
          <w:sz w:val="22"/>
          <w:szCs w:val="22"/>
        </w:rPr>
        <w:t>m</w:t>
      </w:r>
      <w:r w:rsidRPr="003304C1">
        <w:rPr>
          <w:rFonts w:asciiTheme="minorHAnsi" w:hAnsiTheme="minorHAnsi" w:cstheme="minorHAnsi"/>
          <w:sz w:val="22"/>
          <w:szCs w:val="22"/>
        </w:rPr>
        <w:t>, nevyplývá-li z</w:t>
      </w:r>
      <w:r w:rsidR="004B6CE1" w:rsidRPr="003304C1">
        <w:rPr>
          <w:rFonts w:asciiTheme="minorHAnsi" w:hAnsiTheme="minorHAnsi" w:cstheme="minorHAnsi"/>
          <w:sz w:val="22"/>
          <w:szCs w:val="22"/>
        </w:rPr>
        <w:t> této sml</w:t>
      </w:r>
      <w:r w:rsidR="00E667FF" w:rsidRPr="003304C1">
        <w:rPr>
          <w:rFonts w:asciiTheme="minorHAnsi" w:hAnsiTheme="minorHAnsi" w:cstheme="minorHAnsi"/>
          <w:sz w:val="22"/>
          <w:szCs w:val="22"/>
        </w:rPr>
        <w:t>o</w:t>
      </w:r>
      <w:r w:rsidR="004B6CE1" w:rsidRPr="003304C1">
        <w:rPr>
          <w:rFonts w:asciiTheme="minorHAnsi" w:hAnsiTheme="minorHAnsi" w:cstheme="minorHAnsi"/>
          <w:sz w:val="22"/>
          <w:szCs w:val="22"/>
        </w:rPr>
        <w:t>uvy</w:t>
      </w:r>
      <w:r w:rsidRPr="003304C1">
        <w:rPr>
          <w:rFonts w:asciiTheme="minorHAnsi" w:hAnsiTheme="minorHAnsi" w:cstheme="minorHAnsi"/>
          <w:sz w:val="22"/>
          <w:szCs w:val="22"/>
        </w:rPr>
        <w:t xml:space="preserve"> jinak. V ostatních případech bude </w:t>
      </w:r>
      <w:r w:rsidR="00E30CFE" w:rsidRPr="003304C1">
        <w:rPr>
          <w:rFonts w:asciiTheme="minorHAnsi" w:hAnsiTheme="minorHAnsi" w:cstheme="minorHAnsi"/>
          <w:sz w:val="22"/>
          <w:szCs w:val="22"/>
        </w:rPr>
        <w:t>příkazc</w:t>
      </w:r>
      <w:r w:rsidR="004B6CE1" w:rsidRPr="003304C1">
        <w:rPr>
          <w:rFonts w:asciiTheme="minorHAnsi" w:hAnsiTheme="minorHAnsi" w:cstheme="minorHAnsi"/>
          <w:sz w:val="22"/>
          <w:szCs w:val="22"/>
        </w:rPr>
        <w:t>i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připravovat kvalifikované návr</w:t>
      </w:r>
      <w:r w:rsidR="00E667FF" w:rsidRPr="003304C1">
        <w:rPr>
          <w:rFonts w:asciiTheme="minorHAnsi" w:hAnsiTheme="minorHAnsi" w:cstheme="minorHAnsi"/>
          <w:sz w:val="22"/>
          <w:szCs w:val="22"/>
        </w:rPr>
        <w:t>hy a dokumenty k</w:t>
      </w:r>
      <w:r w:rsidR="004B3075" w:rsidRPr="003304C1">
        <w:rPr>
          <w:rFonts w:asciiTheme="minorHAnsi" w:hAnsiTheme="minorHAnsi" w:cstheme="minorHAnsi"/>
          <w:sz w:val="22"/>
          <w:szCs w:val="22"/>
        </w:rPr>
        <w:t> uskutečnění právního jednání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rozhodovacích aktů.</w:t>
      </w:r>
    </w:p>
    <w:p w:rsidR="00535EB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ind w:left="539" w:hanging="53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souladu s ustanovením odstavce </w:t>
      </w:r>
      <w:proofErr w:type="gramStart"/>
      <w:r w:rsidR="006F2189" w:rsidRPr="003304C1">
        <w:rPr>
          <w:rFonts w:asciiTheme="minorHAnsi" w:hAnsiTheme="minorHAnsi" w:cstheme="minorHAnsi"/>
          <w:sz w:val="22"/>
          <w:szCs w:val="22"/>
        </w:rPr>
        <w:t>2.</w:t>
      </w:r>
      <w:r w:rsidR="000F3253" w:rsidRPr="003304C1">
        <w:rPr>
          <w:rFonts w:asciiTheme="minorHAnsi" w:hAnsiTheme="minorHAnsi" w:cstheme="minorHAnsi"/>
          <w:sz w:val="22"/>
          <w:szCs w:val="22"/>
        </w:rPr>
        <w:t>7</w:t>
      </w:r>
      <w:r w:rsidR="006F2189" w:rsidRPr="003304C1">
        <w:rPr>
          <w:rFonts w:asciiTheme="minorHAnsi" w:hAnsiTheme="minorHAnsi" w:cstheme="minorHAnsi"/>
          <w:sz w:val="22"/>
          <w:szCs w:val="22"/>
        </w:rPr>
        <w:t>.</w:t>
      </w:r>
      <w:r w:rsidR="000F3253" w:rsidRPr="003304C1">
        <w:rPr>
          <w:rFonts w:asciiTheme="minorHAnsi" w:hAnsiTheme="minorHAnsi" w:cstheme="minorHAnsi"/>
          <w:sz w:val="22"/>
          <w:szCs w:val="22"/>
        </w:rPr>
        <w:t xml:space="preserve"> tohoto</w:t>
      </w:r>
      <w:proofErr w:type="gramEnd"/>
      <w:r w:rsidR="000F325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článku </w:t>
      </w:r>
      <w:r w:rsidRPr="003304C1">
        <w:rPr>
          <w:rFonts w:asciiTheme="minorHAnsi" w:hAnsiTheme="minorHAnsi" w:cstheme="minorHAnsi"/>
          <w:b/>
          <w:sz w:val="22"/>
          <w:szCs w:val="22"/>
        </w:rPr>
        <w:t>zmocňuje</w:t>
      </w:r>
      <w:r w:rsidRPr="003304C1">
        <w:rPr>
          <w:rFonts w:asciiTheme="minorHAnsi" w:hAnsiTheme="minorHAnsi" w:cstheme="minorHAnsi"/>
          <w:sz w:val="22"/>
          <w:szCs w:val="22"/>
        </w:rPr>
        <w:t xml:space="preserve"> tímto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3F0915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příkazník</w:t>
      </w:r>
      <w:r w:rsidR="00E30CFE" w:rsidRPr="003304C1">
        <w:rPr>
          <w:rFonts w:asciiTheme="minorHAnsi" w:hAnsiTheme="minorHAnsi" w:cstheme="minorHAnsi"/>
          <w:b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, aby jeho jménem a na jeho účet obstarával a vyřizoval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záležitosti spojené s přípravou  a realizací </w:t>
      </w:r>
      <w:r w:rsidR="00657E5D">
        <w:rPr>
          <w:rFonts w:asciiTheme="minorHAnsi" w:hAnsiTheme="minorHAnsi" w:cstheme="minorHAnsi"/>
          <w:b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F5456D" w:rsidRPr="003304C1">
        <w:rPr>
          <w:rFonts w:asciiTheme="minorHAnsi" w:hAnsiTheme="minorHAnsi" w:cstheme="minorHAnsi"/>
          <w:sz w:val="22"/>
          <w:szCs w:val="22"/>
        </w:rPr>
        <w:t xml:space="preserve">uvedené </w:t>
      </w:r>
      <w:r w:rsidRPr="003304C1">
        <w:rPr>
          <w:rFonts w:asciiTheme="minorHAnsi" w:hAnsiTheme="minorHAnsi" w:cstheme="minorHAnsi"/>
          <w:sz w:val="22"/>
          <w:szCs w:val="22"/>
        </w:rPr>
        <w:t xml:space="preserve">v odstavci </w:t>
      </w:r>
      <w:fldSimple w:instr=" REF _Ref133644893 \r \h  \* MERGEFORMAT ">
        <w:r w:rsidR="002C5B83" w:rsidRPr="003304C1">
          <w:rPr>
            <w:rFonts w:asciiTheme="minorHAnsi" w:hAnsiTheme="minorHAnsi" w:cstheme="minorHAnsi"/>
            <w:sz w:val="22"/>
            <w:szCs w:val="22"/>
          </w:rPr>
          <w:t>2.1</w:t>
        </w:r>
      </w:fldSimple>
      <w:r w:rsidRPr="003304C1">
        <w:rPr>
          <w:rFonts w:asciiTheme="minorHAnsi" w:hAnsiTheme="minorHAnsi" w:cstheme="minorHAnsi"/>
          <w:sz w:val="22"/>
          <w:szCs w:val="22"/>
        </w:rPr>
        <w:t xml:space="preserve"> a to v rozsahu činností, prací a služeb, vyplývajících z</w:t>
      </w:r>
      <w:r w:rsidR="00E63ABA" w:rsidRPr="003304C1">
        <w:rPr>
          <w:rFonts w:asciiTheme="minorHAnsi" w:hAnsiTheme="minorHAnsi" w:cstheme="minorHAnsi"/>
          <w:sz w:val="22"/>
          <w:szCs w:val="22"/>
        </w:rPr>
        <w:t> této smlouvy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  <w:r w:rsidR="003F0915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4185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6E2E83" w:rsidRPr="003304C1">
        <w:rPr>
          <w:rFonts w:asciiTheme="minorHAnsi" w:hAnsiTheme="minorHAnsi" w:cstheme="minorHAnsi"/>
          <w:sz w:val="22"/>
          <w:szCs w:val="22"/>
        </w:rPr>
        <w:t xml:space="preserve">je oprávněn </w:t>
      </w:r>
      <w:r w:rsidR="00F06228" w:rsidRPr="003304C1">
        <w:rPr>
          <w:rFonts w:asciiTheme="minorHAnsi" w:hAnsiTheme="minorHAnsi" w:cstheme="minorHAnsi"/>
          <w:sz w:val="22"/>
          <w:szCs w:val="22"/>
        </w:rPr>
        <w:t>obstarat</w:t>
      </w:r>
      <w:r w:rsidRPr="003304C1">
        <w:rPr>
          <w:rFonts w:asciiTheme="minorHAnsi" w:hAnsiTheme="minorHAnsi" w:cstheme="minorHAnsi"/>
          <w:sz w:val="22"/>
          <w:szCs w:val="22"/>
        </w:rPr>
        <w:t xml:space="preserve"> jménem a na účet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>veškeré běžné záležitosti</w:t>
      </w:r>
      <w:r w:rsidR="006E2E83" w:rsidRPr="003304C1">
        <w:rPr>
          <w:rFonts w:asciiTheme="minorHAnsi" w:hAnsiTheme="minorHAnsi" w:cstheme="minorHAnsi"/>
          <w:sz w:val="22"/>
          <w:szCs w:val="22"/>
        </w:rPr>
        <w:t xml:space="preserve"> spojené s přípravou a </w:t>
      </w:r>
      <w:r w:rsidRPr="003304C1">
        <w:rPr>
          <w:rFonts w:asciiTheme="minorHAnsi" w:hAnsiTheme="minorHAnsi" w:cstheme="minorHAnsi"/>
          <w:sz w:val="22"/>
          <w:szCs w:val="22"/>
        </w:rPr>
        <w:t xml:space="preserve">realizací </w:t>
      </w:r>
      <w:r w:rsidR="009D5E6A">
        <w:rPr>
          <w:rFonts w:asciiTheme="minorHAnsi" w:hAnsiTheme="minorHAnsi" w:cstheme="minorHAnsi"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EFF" w:rsidRPr="003304C1">
        <w:rPr>
          <w:rFonts w:asciiTheme="minorHAnsi" w:hAnsiTheme="minorHAnsi" w:cstheme="minorHAnsi"/>
          <w:b/>
          <w:sz w:val="22"/>
          <w:szCs w:val="22"/>
        </w:rPr>
        <w:t xml:space="preserve">a právně jednat v souvislosti s řádnou přípravou a realizací </w:t>
      </w:r>
      <w:r w:rsidR="0066364E">
        <w:rPr>
          <w:rFonts w:asciiTheme="minorHAnsi" w:hAnsiTheme="minorHAnsi" w:cstheme="minorHAnsi"/>
          <w:b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 jakož i provádět další činnosti a služby vyplývající z</w:t>
      </w:r>
      <w:r w:rsidR="00E63ABA" w:rsidRPr="003304C1">
        <w:rPr>
          <w:rFonts w:asciiTheme="minorHAnsi" w:hAnsiTheme="minorHAnsi" w:cstheme="minorHAnsi"/>
          <w:sz w:val="22"/>
          <w:szCs w:val="22"/>
        </w:rPr>
        <w:t> této smlouvy.</w:t>
      </w:r>
    </w:p>
    <w:p w:rsidR="00270D95" w:rsidRPr="00FF3138" w:rsidRDefault="007F3332" w:rsidP="002F4DDC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 w:after="120"/>
        <w:ind w:left="539" w:hanging="539"/>
        <w:textAlignment w:val="baseline"/>
        <w:outlineLvl w:val="0"/>
        <w:rPr>
          <w:rFonts w:asciiTheme="minorHAnsi" w:hAnsiTheme="minorHAnsi" w:cstheme="minorHAnsi"/>
        </w:rPr>
      </w:pPr>
      <w:r w:rsidRPr="003304C1">
        <w:rPr>
          <w:rFonts w:asciiTheme="minorHAnsi" w:hAnsiTheme="minorHAnsi" w:cstheme="minorHAnsi"/>
          <w:sz w:val="22"/>
          <w:szCs w:val="22"/>
        </w:rPr>
        <w:t>Místem plnění je</w:t>
      </w:r>
      <w:r w:rsidR="00593090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F4DDC" w:rsidRPr="003304C1">
        <w:rPr>
          <w:rFonts w:asciiTheme="minorHAnsi" w:hAnsiTheme="minorHAnsi" w:cstheme="minorHAnsi"/>
          <w:sz w:val="22"/>
          <w:szCs w:val="22"/>
        </w:rPr>
        <w:t xml:space="preserve">kostel Nejsvětější Trojice, ul. Sokolská, bez </w:t>
      </w:r>
      <w:proofErr w:type="spellStart"/>
      <w:r w:rsidR="002F4DDC" w:rsidRPr="003304C1">
        <w:rPr>
          <w:rFonts w:asciiTheme="minorHAnsi" w:hAnsiTheme="minorHAnsi" w:cstheme="minorHAnsi"/>
          <w:sz w:val="22"/>
          <w:szCs w:val="22"/>
        </w:rPr>
        <w:t>čp</w:t>
      </w:r>
      <w:proofErr w:type="spellEnd"/>
      <w:r w:rsidR="002F4DDC" w:rsidRPr="003304C1">
        <w:rPr>
          <w:rFonts w:asciiTheme="minorHAnsi" w:hAnsiTheme="minorHAnsi" w:cstheme="minorHAnsi"/>
          <w:sz w:val="22"/>
          <w:szCs w:val="22"/>
        </w:rPr>
        <w:t xml:space="preserve">. 2, 757 01 Valašské Meziříčí, </w:t>
      </w:r>
      <w:proofErr w:type="gramStart"/>
      <w:r w:rsidR="002F4DDC" w:rsidRPr="003304C1">
        <w:rPr>
          <w:rFonts w:asciiTheme="minorHAnsi" w:hAnsiTheme="minorHAnsi" w:cstheme="minorHAnsi"/>
          <w:sz w:val="22"/>
          <w:szCs w:val="22"/>
        </w:rPr>
        <w:t>k.</w:t>
      </w:r>
      <w:proofErr w:type="spellStart"/>
      <w:r w:rsidR="002F4DDC" w:rsidRPr="003304C1">
        <w:rPr>
          <w:rFonts w:asciiTheme="minorHAnsi" w:hAnsiTheme="minorHAnsi" w:cstheme="minorHAnsi"/>
          <w:sz w:val="22"/>
          <w:szCs w:val="22"/>
        </w:rPr>
        <w:t>ú</w:t>
      </w:r>
      <w:proofErr w:type="spellEnd"/>
      <w:r w:rsidR="002F4DDC"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F4DDC" w:rsidRPr="003304C1">
        <w:rPr>
          <w:rFonts w:asciiTheme="minorHAnsi" w:hAnsiTheme="minorHAnsi" w:cstheme="minorHAnsi"/>
          <w:sz w:val="22"/>
          <w:szCs w:val="22"/>
        </w:rPr>
        <w:t xml:space="preserve"> Valašské Meziříčí, parcela č. 176, 177</w:t>
      </w:r>
    </w:p>
    <w:p w:rsidR="00FF3138" w:rsidRPr="003304C1" w:rsidRDefault="00FF3138" w:rsidP="00FF3138">
      <w:pPr>
        <w:widowControl w:val="0"/>
        <w:adjustRightInd w:val="0"/>
        <w:spacing w:before="120" w:after="120"/>
        <w:textAlignment w:val="baseline"/>
        <w:outlineLvl w:val="0"/>
        <w:rPr>
          <w:rFonts w:asciiTheme="minorHAnsi" w:hAnsiTheme="minorHAnsi" w:cstheme="minorHAnsi"/>
        </w:rPr>
      </w:pPr>
    </w:p>
    <w:p w:rsidR="00535EB1" w:rsidRPr="003304C1" w:rsidRDefault="00D14991" w:rsidP="00270D95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</w:rPr>
      </w:pPr>
      <w:r w:rsidRPr="003304C1">
        <w:rPr>
          <w:rFonts w:asciiTheme="minorHAnsi" w:hAnsiTheme="minorHAnsi" w:cstheme="minorHAnsi"/>
          <w:b/>
          <w:caps/>
        </w:rPr>
        <w:t xml:space="preserve">Činnosti </w:t>
      </w:r>
      <w:r w:rsidR="0078246D" w:rsidRPr="003304C1">
        <w:rPr>
          <w:rFonts w:asciiTheme="minorHAnsi" w:hAnsiTheme="minorHAnsi" w:cstheme="minorHAnsi"/>
          <w:b/>
          <w:caps/>
        </w:rPr>
        <w:t>příkazník</w:t>
      </w:r>
      <w:r w:rsidR="00422A82" w:rsidRPr="003304C1">
        <w:rPr>
          <w:rFonts w:asciiTheme="minorHAnsi" w:hAnsiTheme="minorHAnsi" w:cstheme="minorHAnsi"/>
          <w:b/>
          <w:caps/>
        </w:rPr>
        <w:t>a</w:t>
      </w:r>
      <w:r w:rsidR="00541859" w:rsidRPr="003304C1">
        <w:rPr>
          <w:rFonts w:asciiTheme="minorHAnsi" w:hAnsiTheme="minorHAnsi" w:cstheme="minorHAnsi"/>
          <w:b/>
          <w:caps/>
        </w:rPr>
        <w:t xml:space="preserve"> </w:t>
      </w:r>
      <w:r w:rsidR="00525D20" w:rsidRPr="003304C1">
        <w:rPr>
          <w:rFonts w:asciiTheme="minorHAnsi" w:hAnsiTheme="minorHAnsi" w:cstheme="minorHAnsi"/>
          <w:b/>
          <w:caps/>
        </w:rPr>
        <w:t>–</w:t>
      </w:r>
      <w:r w:rsidR="00535EB1" w:rsidRPr="003304C1">
        <w:rPr>
          <w:rFonts w:asciiTheme="minorHAnsi" w:hAnsiTheme="minorHAnsi" w:cstheme="minorHAnsi"/>
          <w:b/>
          <w:caps/>
        </w:rPr>
        <w:t xml:space="preserve"> </w:t>
      </w:r>
      <w:r w:rsidR="0039007C" w:rsidRPr="003304C1">
        <w:rPr>
          <w:rFonts w:asciiTheme="minorHAnsi" w:hAnsiTheme="minorHAnsi" w:cstheme="minorHAnsi"/>
          <w:b/>
          <w:caps/>
        </w:rPr>
        <w:t>TDS</w:t>
      </w:r>
      <w:r w:rsidR="00525D20" w:rsidRPr="003304C1">
        <w:rPr>
          <w:rFonts w:asciiTheme="minorHAnsi" w:hAnsiTheme="minorHAnsi" w:cstheme="minorHAnsi"/>
          <w:b/>
          <w:caps/>
        </w:rPr>
        <w:t xml:space="preserve"> a koordinátora</w:t>
      </w:r>
    </w:p>
    <w:p w:rsidR="00535EB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line="360" w:lineRule="atLeast"/>
        <w:ind w:left="540" w:hanging="54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Před zahájením provádění </w:t>
      </w:r>
      <w:r w:rsidR="000E7C0D">
        <w:rPr>
          <w:rFonts w:asciiTheme="minorHAnsi" w:hAnsiTheme="minorHAnsi" w:cstheme="minorHAnsi"/>
          <w:b/>
          <w:sz w:val="22"/>
          <w:szCs w:val="22"/>
        </w:rPr>
        <w:t>díla</w:t>
      </w:r>
      <w:r w:rsidRPr="003304C1">
        <w:rPr>
          <w:rFonts w:asciiTheme="minorHAnsi" w:hAnsiTheme="minorHAnsi" w:cstheme="minorHAnsi"/>
          <w:b/>
          <w:sz w:val="22"/>
          <w:szCs w:val="22"/>
        </w:rPr>
        <w:t>:</w:t>
      </w:r>
    </w:p>
    <w:p w:rsidR="00535EB1" w:rsidRPr="003304C1" w:rsidRDefault="00535EB1" w:rsidP="00B96843">
      <w:pPr>
        <w:widowControl w:val="0"/>
        <w:numPr>
          <w:ilvl w:val="2"/>
          <w:numId w:val="26"/>
        </w:numPr>
        <w:tabs>
          <w:tab w:val="clear" w:pos="1072"/>
          <w:tab w:val="left" w:pos="685"/>
        </w:tabs>
        <w:suppressAutoHyphens/>
        <w:spacing w:after="120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převezme od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podrobně se seznámí s příslušnými </w:t>
      </w:r>
      <w:r w:rsidR="000E7C0D">
        <w:rPr>
          <w:rFonts w:asciiTheme="minorHAnsi" w:hAnsiTheme="minorHAnsi" w:cstheme="minorHAnsi"/>
          <w:b/>
          <w:sz w:val="22"/>
          <w:szCs w:val="22"/>
        </w:rPr>
        <w:t>podklady pro realizaci 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, tj. </w:t>
      </w:r>
      <w:r w:rsidR="001014DF" w:rsidRPr="003304C1">
        <w:rPr>
          <w:rFonts w:asciiTheme="minorHAnsi" w:hAnsiTheme="minorHAnsi" w:cstheme="minorHAnsi"/>
          <w:sz w:val="22"/>
          <w:szCs w:val="22"/>
        </w:rPr>
        <w:t xml:space="preserve">zejména: </w:t>
      </w:r>
      <w:r w:rsidRPr="003304C1">
        <w:rPr>
          <w:rFonts w:asciiTheme="minorHAnsi" w:hAnsiTheme="minorHAnsi" w:cstheme="minorHAnsi"/>
          <w:sz w:val="22"/>
          <w:szCs w:val="22"/>
        </w:rPr>
        <w:t xml:space="preserve">investičním záměrem, projektovou dokumentací, veřejnoprávními rozhodnutími, </w:t>
      </w:r>
      <w:r w:rsidR="00E25D29" w:rsidRPr="003304C1">
        <w:rPr>
          <w:rFonts w:asciiTheme="minorHAnsi" w:hAnsiTheme="minorHAnsi" w:cstheme="minorHAnsi"/>
          <w:sz w:val="22"/>
          <w:szCs w:val="22"/>
        </w:rPr>
        <w:t>smlouvami uzavřenými příkaz</w:t>
      </w:r>
      <w:r w:rsidR="00A53C1E" w:rsidRPr="003304C1">
        <w:rPr>
          <w:rFonts w:asciiTheme="minorHAnsi" w:hAnsiTheme="minorHAnsi" w:cstheme="minorHAnsi"/>
          <w:sz w:val="22"/>
          <w:szCs w:val="22"/>
        </w:rPr>
        <w:t>cem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v souvislosti s přípravou a realizací </w:t>
      </w:r>
      <w:r w:rsidR="009040F3">
        <w:rPr>
          <w:rFonts w:asciiTheme="minorHAnsi" w:hAnsiTheme="minorHAnsi" w:cstheme="minorHAnsi"/>
          <w:sz w:val="22"/>
          <w:szCs w:val="22"/>
        </w:rPr>
        <w:t>díla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 xml:space="preserve">jakož i </w:t>
      </w:r>
      <w:r w:rsidR="00682BA3" w:rsidRPr="003304C1">
        <w:rPr>
          <w:rFonts w:asciiTheme="minorHAnsi" w:hAnsiTheme="minorHAnsi" w:cstheme="minorHAnsi"/>
          <w:sz w:val="22"/>
          <w:szCs w:val="22"/>
        </w:rPr>
        <w:t xml:space="preserve">s </w:t>
      </w:r>
      <w:r w:rsidRPr="003304C1">
        <w:rPr>
          <w:rFonts w:asciiTheme="minorHAnsi" w:hAnsiTheme="minorHAnsi" w:cstheme="minorHAnsi"/>
          <w:sz w:val="22"/>
          <w:szCs w:val="22"/>
        </w:rPr>
        <w:t>doklady, na které se odkazují (a to nejen s jejich obsahem, ale i podmínkami</w:t>
      </w:r>
      <w:r w:rsidR="00682BA3" w:rsidRPr="003304C1">
        <w:rPr>
          <w:rFonts w:asciiTheme="minorHAnsi" w:hAnsiTheme="minorHAnsi" w:cstheme="minorHAnsi"/>
          <w:sz w:val="22"/>
          <w:szCs w:val="22"/>
        </w:rPr>
        <w:t xml:space="preserve"> v nich obsaženými</w:t>
      </w:r>
      <w:r w:rsidRPr="003304C1">
        <w:rPr>
          <w:rFonts w:asciiTheme="minorHAnsi" w:hAnsiTheme="minorHAnsi" w:cstheme="minorHAnsi"/>
          <w:sz w:val="22"/>
          <w:szCs w:val="22"/>
        </w:rPr>
        <w:t xml:space="preserve">), </w:t>
      </w:r>
      <w:r w:rsidR="007C4E89" w:rsidRPr="00B55248">
        <w:rPr>
          <w:rFonts w:asciiTheme="minorHAnsi" w:hAnsiTheme="minorHAnsi" w:cstheme="minorHAnsi"/>
          <w:sz w:val="22"/>
          <w:szCs w:val="22"/>
        </w:rPr>
        <w:t>metodickým pokynem pro výrobu šindelů</w:t>
      </w:r>
      <w:r w:rsidR="007C4E89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>doklady potřebné pro výkon funkce koordinátora</w:t>
      </w:r>
      <w:r w:rsidR="008E59E9" w:rsidRPr="003304C1">
        <w:rPr>
          <w:rFonts w:asciiTheme="minorHAnsi" w:hAnsiTheme="minorHAnsi" w:cstheme="minorHAnsi"/>
          <w:sz w:val="22"/>
          <w:szCs w:val="22"/>
        </w:rPr>
        <w:t xml:space="preserve"> a dále se seznámí se smlouvami</w:t>
      </w:r>
      <w:r w:rsidRPr="003304C1">
        <w:rPr>
          <w:rFonts w:asciiTheme="minorHAnsi" w:hAnsiTheme="minorHAnsi" w:cstheme="minorHAnsi"/>
          <w:sz w:val="22"/>
          <w:szCs w:val="22"/>
        </w:rPr>
        <w:t xml:space="preserve"> týkajícími se provádění </w:t>
      </w:r>
      <w:r w:rsidR="00A62CC8">
        <w:rPr>
          <w:rFonts w:asciiTheme="minorHAnsi" w:hAnsiTheme="minorHAnsi" w:cstheme="minorHAnsi"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apod.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C00FF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je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povinen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D29" w:rsidRPr="003304C1">
        <w:rPr>
          <w:rFonts w:asciiTheme="minorHAnsi" w:hAnsiTheme="minorHAnsi" w:cstheme="minorHAnsi"/>
          <w:b/>
          <w:sz w:val="22"/>
          <w:szCs w:val="22"/>
        </w:rPr>
        <w:t xml:space="preserve">neprodleně </w:t>
      </w:r>
      <w:r w:rsidRPr="003304C1">
        <w:rPr>
          <w:rFonts w:asciiTheme="minorHAnsi" w:hAnsiTheme="minorHAnsi" w:cstheme="minorHAnsi"/>
          <w:b/>
          <w:sz w:val="22"/>
          <w:szCs w:val="22"/>
        </w:rPr>
        <w:t>upozornit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případné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nesrovnalosti </w:t>
      </w:r>
      <w:r w:rsidRPr="003304C1">
        <w:rPr>
          <w:rFonts w:asciiTheme="minorHAnsi" w:hAnsiTheme="minorHAnsi" w:cstheme="minorHAnsi"/>
          <w:sz w:val="22"/>
          <w:szCs w:val="22"/>
        </w:rPr>
        <w:t>v</w:t>
      </w:r>
      <w:r w:rsidR="0049324F" w:rsidRPr="003304C1">
        <w:rPr>
          <w:rFonts w:asciiTheme="minorHAnsi" w:hAnsiTheme="minorHAnsi" w:cstheme="minorHAnsi"/>
          <w:sz w:val="22"/>
          <w:szCs w:val="22"/>
        </w:rPr>
        <w:t> projektové dokumentaci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včetně veškerých příloh a vyjádření dotčených org</w:t>
      </w:r>
      <w:r w:rsidR="0063022A" w:rsidRPr="003304C1">
        <w:rPr>
          <w:rFonts w:asciiTheme="minorHAnsi" w:hAnsiTheme="minorHAnsi" w:cstheme="minorHAnsi"/>
          <w:sz w:val="22"/>
          <w:szCs w:val="22"/>
        </w:rPr>
        <w:t>á</w:t>
      </w:r>
      <w:r w:rsidR="00E25D29" w:rsidRPr="003304C1">
        <w:rPr>
          <w:rFonts w:asciiTheme="minorHAnsi" w:hAnsiTheme="minorHAnsi" w:cstheme="minorHAnsi"/>
          <w:sz w:val="22"/>
          <w:szCs w:val="22"/>
        </w:rPr>
        <w:t>nů a účastníku územních a stavebních řízení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E25D29" w:rsidRPr="003304C1" w:rsidRDefault="00F4043A" w:rsidP="00B96843">
      <w:pPr>
        <w:widowControl w:val="0"/>
        <w:numPr>
          <w:ilvl w:val="2"/>
          <w:numId w:val="26"/>
        </w:numPr>
        <w:tabs>
          <w:tab w:val="clear" w:pos="1072"/>
          <w:tab w:val="left" w:pos="685"/>
        </w:tabs>
        <w:suppressAutoHyphens/>
        <w:spacing w:after="120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provádí </w:t>
      </w:r>
      <w:r w:rsidR="00E25D29" w:rsidRPr="003304C1">
        <w:rPr>
          <w:rFonts w:asciiTheme="minorHAnsi" w:hAnsiTheme="minorHAnsi" w:cstheme="minorHAnsi"/>
          <w:sz w:val="22"/>
          <w:szCs w:val="22"/>
        </w:rPr>
        <w:t>kontrol</w:t>
      </w:r>
      <w:r>
        <w:rPr>
          <w:rFonts w:asciiTheme="minorHAnsi" w:hAnsiTheme="minorHAnsi" w:cstheme="minorHAnsi"/>
          <w:sz w:val="22"/>
          <w:szCs w:val="22"/>
        </w:rPr>
        <w:t>u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projektové dokumentace a zajištění vzájemného souladu všech jej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ch stupňů (projektové dokumentace pro provádění stavby, apod.). V případě zjištěných nesrovnalostí </w:t>
      </w:r>
      <w:r w:rsidR="003A217D">
        <w:rPr>
          <w:rFonts w:asciiTheme="minorHAnsi" w:hAnsiTheme="minorHAnsi" w:cstheme="minorHAnsi"/>
          <w:sz w:val="22"/>
          <w:szCs w:val="22"/>
        </w:rPr>
        <w:t xml:space="preserve">informuje příkazce a ten </w:t>
      </w:r>
      <w:r w:rsidR="00E25D29" w:rsidRPr="003304C1">
        <w:rPr>
          <w:rFonts w:asciiTheme="minorHAnsi" w:hAnsiTheme="minorHAnsi" w:cstheme="minorHAnsi"/>
          <w:sz w:val="22"/>
          <w:szCs w:val="22"/>
        </w:rPr>
        <w:t>zajistí jejich náprav</w:t>
      </w:r>
      <w:r w:rsidR="003A217D">
        <w:rPr>
          <w:rFonts w:asciiTheme="minorHAnsi" w:hAnsiTheme="minorHAnsi" w:cstheme="minorHAnsi"/>
          <w:sz w:val="22"/>
          <w:szCs w:val="22"/>
        </w:rPr>
        <w:t>u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3A217D">
        <w:rPr>
          <w:rFonts w:asciiTheme="minorHAnsi" w:hAnsiTheme="minorHAnsi" w:cstheme="minorHAnsi"/>
          <w:sz w:val="22"/>
          <w:szCs w:val="22"/>
        </w:rPr>
        <w:t>u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zpracovatel</w:t>
      </w:r>
      <w:r w:rsidR="003A217D">
        <w:rPr>
          <w:rFonts w:asciiTheme="minorHAnsi" w:hAnsiTheme="minorHAnsi" w:cstheme="minorHAnsi"/>
          <w:sz w:val="22"/>
          <w:szCs w:val="22"/>
        </w:rPr>
        <w:t>e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PD.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jménem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plní povinnosti dle § 152 odst. 3 písm. a), b), c), d), e)</w:t>
      </w:r>
      <w:r w:rsidR="009F6CCE" w:rsidRPr="003304C1">
        <w:rPr>
          <w:rFonts w:asciiTheme="minorHAnsi" w:hAnsiTheme="minorHAnsi" w:cstheme="minorHAnsi"/>
          <w:sz w:val="22"/>
          <w:szCs w:val="22"/>
        </w:rPr>
        <w:t>, f)</w:t>
      </w:r>
      <w:r w:rsidRPr="003304C1">
        <w:rPr>
          <w:rFonts w:asciiTheme="minorHAnsi" w:hAnsiTheme="minorHAnsi" w:cstheme="minorHAnsi"/>
          <w:sz w:val="22"/>
          <w:szCs w:val="22"/>
        </w:rPr>
        <w:t xml:space="preserve"> zákona č. 183/2006 Sb., 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dohlíží na maximální dodržování bezpečnostních předpisů</w:t>
      </w:r>
      <w:r w:rsidR="00722E1E" w:rsidRPr="003304C1">
        <w:rPr>
          <w:rFonts w:asciiTheme="minorHAnsi" w:hAnsiTheme="minorHAnsi" w:cstheme="minorHAnsi"/>
          <w:sz w:val="22"/>
          <w:szCs w:val="22"/>
        </w:rPr>
        <w:t>,</w:t>
      </w:r>
      <w:r w:rsidR="00AA09B9" w:rsidRPr="003304C1">
        <w:rPr>
          <w:rFonts w:asciiTheme="minorHAnsi" w:hAnsiTheme="minorHAnsi" w:cstheme="minorHAnsi"/>
          <w:sz w:val="22"/>
          <w:szCs w:val="22"/>
        </w:rPr>
        <w:t xml:space="preserve"> provozního režimu </w:t>
      </w:r>
      <w:r w:rsidR="004B3205">
        <w:rPr>
          <w:rFonts w:asciiTheme="minorHAnsi" w:hAnsiTheme="minorHAnsi" w:cstheme="minorHAnsi"/>
          <w:sz w:val="22"/>
          <w:szCs w:val="22"/>
        </w:rPr>
        <w:t>díla</w:t>
      </w:r>
      <w:r w:rsidR="00AA09B9"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6F744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organizuje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E25D29" w:rsidRPr="003304C1">
        <w:rPr>
          <w:rFonts w:asciiTheme="minorHAnsi" w:hAnsiTheme="minorHAnsi" w:cstheme="minorHAnsi"/>
          <w:b/>
          <w:sz w:val="22"/>
          <w:szCs w:val="22"/>
        </w:rPr>
        <w:t xml:space="preserve">a převzetí </w:t>
      </w:r>
      <w:r w:rsidRPr="003304C1">
        <w:rPr>
          <w:rFonts w:asciiTheme="minorHAnsi" w:hAnsiTheme="minorHAnsi" w:cstheme="minorHAnsi"/>
          <w:b/>
          <w:sz w:val="22"/>
          <w:szCs w:val="22"/>
        </w:rPr>
        <w:t>staveniště</w:t>
      </w:r>
      <w:r w:rsidR="00E25D29" w:rsidRPr="003304C1">
        <w:rPr>
          <w:rFonts w:asciiTheme="minorHAnsi" w:hAnsiTheme="minorHAnsi" w:cstheme="minorHAnsi"/>
          <w:b/>
          <w:sz w:val="22"/>
          <w:szCs w:val="22"/>
        </w:rPr>
        <w:t xml:space="preserve"> a místa plnění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EF33A4" w:rsidRPr="003304C1">
        <w:rPr>
          <w:rFonts w:asciiTheme="minorHAnsi" w:hAnsiTheme="minorHAnsi" w:cstheme="minorHAnsi"/>
          <w:sz w:val="22"/>
          <w:szCs w:val="22"/>
        </w:rPr>
        <w:t>em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353A5">
        <w:rPr>
          <w:rFonts w:asciiTheme="minorHAnsi" w:hAnsiTheme="minorHAnsi" w:cstheme="minorHAnsi"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9071AA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 podílí se na vypracování </w:t>
      </w:r>
      <w:r w:rsidRPr="003304C1">
        <w:rPr>
          <w:rFonts w:asciiTheme="minorHAnsi" w:hAnsiTheme="minorHAnsi" w:cstheme="minorHAnsi"/>
          <w:b/>
          <w:sz w:val="22"/>
          <w:szCs w:val="22"/>
        </w:rPr>
        <w:t>zápisu o předání a převzetí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staveniště </w:t>
      </w:r>
      <w:r w:rsidR="00E25D29" w:rsidRPr="003304C1">
        <w:rPr>
          <w:rFonts w:asciiTheme="minorHAnsi" w:hAnsiTheme="minorHAnsi" w:cstheme="minorHAnsi"/>
          <w:sz w:val="22"/>
          <w:szCs w:val="22"/>
        </w:rPr>
        <w:t xml:space="preserve">a místa plnění </w:t>
      </w:r>
      <w:r w:rsidRPr="003304C1">
        <w:rPr>
          <w:rFonts w:asciiTheme="minorHAnsi" w:hAnsiTheme="minorHAnsi" w:cstheme="minorHAnsi"/>
          <w:sz w:val="22"/>
          <w:szCs w:val="22"/>
        </w:rPr>
        <w:t>do stavebního deníku,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zajistí </w:t>
      </w:r>
      <w:r w:rsidRPr="003304C1">
        <w:rPr>
          <w:rFonts w:asciiTheme="minorHAnsi" w:hAnsiTheme="minorHAnsi" w:cstheme="minorHAnsi"/>
          <w:b/>
          <w:sz w:val="22"/>
          <w:szCs w:val="22"/>
        </w:rPr>
        <w:t>předání</w:t>
      </w:r>
      <w:r w:rsidR="00CE17E0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04C1">
        <w:rPr>
          <w:rFonts w:asciiTheme="minorHAnsi" w:hAnsiTheme="minorHAnsi" w:cstheme="minorHAnsi"/>
          <w:b/>
          <w:sz w:val="22"/>
          <w:szCs w:val="22"/>
        </w:rPr>
        <w:t>napojovacích</w:t>
      </w:r>
      <w:proofErr w:type="spellEnd"/>
      <w:r w:rsidRPr="003304C1">
        <w:rPr>
          <w:rFonts w:asciiTheme="minorHAnsi" w:hAnsiTheme="minorHAnsi" w:cstheme="minorHAnsi"/>
          <w:b/>
          <w:sz w:val="22"/>
          <w:szCs w:val="22"/>
        </w:rPr>
        <w:t xml:space="preserve"> míst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určené stávající inženýrské sítě a na dopravní infrastrukturu,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kontroluje, zda zhotovitel zavedl </w:t>
      </w:r>
      <w:r w:rsidRPr="003304C1">
        <w:rPr>
          <w:rFonts w:asciiTheme="minorHAnsi" w:hAnsiTheme="minorHAnsi" w:cstheme="minorHAnsi"/>
          <w:b/>
          <w:sz w:val="22"/>
          <w:szCs w:val="22"/>
        </w:rPr>
        <w:t>stavební deník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23A65" w:rsidRPr="003304C1">
        <w:rPr>
          <w:rFonts w:asciiTheme="minorHAnsi" w:hAnsiTheme="minorHAnsi" w:cstheme="minorHAnsi"/>
          <w:sz w:val="22"/>
          <w:szCs w:val="22"/>
        </w:rPr>
        <w:t xml:space="preserve">a montážní deník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tento vede po celou dobu realizace </w:t>
      </w:r>
      <w:r w:rsidR="00EB4480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 v souladu se zákonem č. 183/2006 Sb. a prováděcími předpisy, </w:t>
      </w:r>
      <w:r w:rsidR="008F6303" w:rsidRPr="003304C1">
        <w:rPr>
          <w:rFonts w:asciiTheme="minorHAnsi" w:hAnsiTheme="minorHAnsi" w:cstheme="minorHAnsi"/>
          <w:sz w:val="22"/>
          <w:szCs w:val="22"/>
        </w:rPr>
        <w:t xml:space="preserve">zda zhotovitel </w:t>
      </w:r>
      <w:r w:rsidRPr="003304C1">
        <w:rPr>
          <w:rFonts w:asciiTheme="minorHAnsi" w:hAnsiTheme="minorHAnsi" w:cstheme="minorHAnsi"/>
          <w:sz w:val="22"/>
          <w:szCs w:val="22"/>
        </w:rPr>
        <w:t xml:space="preserve">zapsal do úvodního listu </w:t>
      </w:r>
      <w:r w:rsidR="00BB2795" w:rsidRPr="003304C1">
        <w:rPr>
          <w:rFonts w:asciiTheme="minorHAnsi" w:hAnsiTheme="minorHAnsi" w:cstheme="minorHAnsi"/>
          <w:sz w:val="22"/>
          <w:szCs w:val="22"/>
        </w:rPr>
        <w:t xml:space="preserve">stavebního </w:t>
      </w:r>
      <w:r w:rsidR="00723A65" w:rsidRPr="003304C1">
        <w:rPr>
          <w:rFonts w:asciiTheme="minorHAnsi" w:hAnsiTheme="minorHAnsi" w:cstheme="minorHAnsi"/>
          <w:sz w:val="22"/>
          <w:szCs w:val="22"/>
        </w:rPr>
        <w:t xml:space="preserve">a montážního </w:t>
      </w:r>
      <w:r w:rsidR="00BB2795" w:rsidRPr="003304C1">
        <w:rPr>
          <w:rFonts w:asciiTheme="minorHAnsi" w:hAnsiTheme="minorHAnsi" w:cstheme="minorHAnsi"/>
          <w:sz w:val="22"/>
          <w:szCs w:val="22"/>
        </w:rPr>
        <w:t xml:space="preserve">deníku </w:t>
      </w:r>
      <w:r w:rsidRPr="003304C1">
        <w:rPr>
          <w:rFonts w:asciiTheme="minorHAnsi" w:hAnsiTheme="minorHAnsi" w:cstheme="minorHAnsi"/>
          <w:sz w:val="22"/>
          <w:szCs w:val="22"/>
        </w:rPr>
        <w:t>předepsané (nebo potřebné) údaje a potvrdil převzetí příslušných dokladů, informací, údajů a vytýčení nezbytných pro zahájen</w:t>
      </w:r>
      <w:r w:rsidR="00077CB4" w:rsidRPr="003304C1">
        <w:rPr>
          <w:rFonts w:asciiTheme="minorHAnsi" w:hAnsiTheme="minorHAnsi" w:cstheme="minorHAnsi"/>
          <w:sz w:val="22"/>
          <w:szCs w:val="22"/>
        </w:rPr>
        <w:t>í prací na díle s tím, že se TDS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kontrolním zaměření terénu prováděného zhotovitelem před zahájením prací přímo účastní,</w:t>
      </w:r>
    </w:p>
    <w:p w:rsidR="00535EB1" w:rsidRPr="003304C1" w:rsidRDefault="00651F98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řed zahájením </w:t>
      </w:r>
      <w:r w:rsidR="00225258">
        <w:rPr>
          <w:rFonts w:asciiTheme="minorHAnsi" w:hAnsiTheme="minorHAnsi" w:cstheme="minorHAnsi"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stanoví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termíny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kontrolních dnů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(KD),</w:t>
      </w:r>
      <w:r w:rsidR="0045670E" w:rsidRPr="003304C1">
        <w:rPr>
          <w:rFonts w:asciiTheme="minorHAnsi" w:hAnsiTheme="minorHAnsi" w:cstheme="minorHAnsi"/>
          <w:sz w:val="22"/>
          <w:szCs w:val="22"/>
        </w:rPr>
        <w:t xml:space="preserve"> které předloží ostatním účastn</w:t>
      </w:r>
      <w:r w:rsidR="00E97D2D" w:rsidRPr="003304C1">
        <w:rPr>
          <w:rFonts w:asciiTheme="minorHAnsi" w:hAnsiTheme="minorHAnsi" w:cstheme="minorHAnsi"/>
          <w:sz w:val="22"/>
          <w:szCs w:val="22"/>
        </w:rPr>
        <w:t>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kům výstavby, autorskému </w:t>
      </w:r>
      <w:r w:rsidR="00E806D8" w:rsidRPr="003304C1">
        <w:rPr>
          <w:rFonts w:asciiTheme="minorHAnsi" w:hAnsiTheme="minorHAnsi" w:cstheme="minorHAnsi"/>
          <w:sz w:val="22"/>
          <w:szCs w:val="22"/>
        </w:rPr>
        <w:t xml:space="preserve">dozoru </w:t>
      </w:r>
      <w:r w:rsidR="00535EB1" w:rsidRPr="003304C1">
        <w:rPr>
          <w:rFonts w:asciiTheme="minorHAnsi" w:hAnsiTheme="minorHAnsi" w:cstheme="minorHAnsi"/>
          <w:sz w:val="22"/>
          <w:szCs w:val="22"/>
        </w:rPr>
        <w:t>projektanta</w:t>
      </w:r>
      <w:r w:rsidR="001F6629" w:rsidRPr="003304C1">
        <w:rPr>
          <w:rFonts w:asciiTheme="minorHAnsi" w:hAnsiTheme="minorHAnsi" w:cstheme="minorHAnsi"/>
          <w:sz w:val="22"/>
          <w:szCs w:val="22"/>
        </w:rPr>
        <w:t>,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příslušnému stavebnímu úřadu</w:t>
      </w:r>
      <w:r w:rsidR="00723A65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D87F8C">
        <w:rPr>
          <w:rFonts w:asciiTheme="minorHAnsi" w:hAnsiTheme="minorHAnsi" w:cstheme="minorHAnsi"/>
          <w:sz w:val="22"/>
          <w:szCs w:val="22"/>
        </w:rPr>
        <w:t>příkazci</w:t>
      </w:r>
      <w:r w:rsidR="00723A65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1F6629"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="0045670E" w:rsidRPr="003304C1">
        <w:rPr>
          <w:rFonts w:asciiTheme="minorHAnsi" w:hAnsiTheme="minorHAnsi" w:cstheme="minorHAnsi"/>
          <w:sz w:val="22"/>
          <w:szCs w:val="22"/>
        </w:rPr>
        <w:t>dalším orgán</w:t>
      </w:r>
      <w:r w:rsidR="00E97D2D" w:rsidRPr="003304C1">
        <w:rPr>
          <w:rFonts w:asciiTheme="minorHAnsi" w:hAnsiTheme="minorHAnsi" w:cstheme="minorHAnsi"/>
          <w:sz w:val="22"/>
          <w:szCs w:val="22"/>
        </w:rPr>
        <w:t>ů</w:t>
      </w:r>
      <w:r w:rsidR="00D60189" w:rsidRPr="003304C1">
        <w:rPr>
          <w:rFonts w:asciiTheme="minorHAnsi" w:hAnsiTheme="minorHAnsi" w:cstheme="minorHAnsi"/>
          <w:sz w:val="22"/>
          <w:szCs w:val="22"/>
        </w:rPr>
        <w:t>m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Kontrolní dny musí být organizovány </w:t>
      </w:r>
      <w:r w:rsidR="001014DF" w:rsidRPr="003304C1">
        <w:rPr>
          <w:rFonts w:asciiTheme="minorHAnsi" w:hAnsiTheme="minorHAnsi" w:cstheme="minorHAnsi"/>
          <w:b/>
          <w:sz w:val="22"/>
          <w:szCs w:val="22"/>
        </w:rPr>
        <w:t>zpravidla 1x za 14 dnů</w:t>
      </w:r>
      <w:r w:rsidR="001014D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po </w:t>
      </w:r>
      <w:r w:rsidR="0051747A">
        <w:rPr>
          <w:rFonts w:asciiTheme="minorHAnsi" w:hAnsiTheme="minorHAnsi" w:cstheme="minorHAnsi"/>
          <w:sz w:val="22"/>
          <w:szCs w:val="22"/>
        </w:rPr>
        <w:br/>
      </w:r>
      <w:r w:rsidR="0051747A">
        <w:rPr>
          <w:rFonts w:asciiTheme="minorHAnsi" w:hAnsiTheme="minorHAnsi" w:cstheme="minorHAnsi"/>
          <w:sz w:val="22"/>
          <w:szCs w:val="22"/>
        </w:rPr>
        <w:lastRenderedPageBreak/>
        <w:br/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dobu provádění </w:t>
      </w:r>
      <w:r w:rsidR="00D87F8C">
        <w:rPr>
          <w:rFonts w:asciiTheme="minorHAnsi" w:hAnsiTheme="minorHAnsi" w:cstheme="minorHAnsi"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37AE1" w:rsidRPr="003304C1">
        <w:rPr>
          <w:rFonts w:asciiTheme="minorHAnsi" w:hAnsiTheme="minorHAnsi" w:cstheme="minorHAnsi"/>
          <w:sz w:val="22"/>
          <w:szCs w:val="22"/>
        </w:rPr>
        <w:t xml:space="preserve"> k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ontrolní dny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organizuje, vyhotovuje zápisy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odpovídá za jejich distribuci. Zápis z KD bude vždy obsahovat potvrzení souladu postupu prac</w:t>
      </w:r>
      <w:r w:rsidR="0045670E" w:rsidRPr="003304C1">
        <w:rPr>
          <w:rFonts w:asciiTheme="minorHAnsi" w:hAnsiTheme="minorHAnsi" w:cstheme="minorHAnsi"/>
          <w:sz w:val="22"/>
          <w:szCs w:val="22"/>
        </w:rPr>
        <w:t xml:space="preserve">í vzhledem ke schválenému </w:t>
      </w:r>
      <w:r w:rsidR="0045670E" w:rsidRPr="003304C1">
        <w:rPr>
          <w:rFonts w:asciiTheme="minorHAnsi" w:hAnsiTheme="minorHAnsi" w:cstheme="minorHAnsi"/>
          <w:b/>
          <w:sz w:val="22"/>
          <w:szCs w:val="22"/>
        </w:rPr>
        <w:t>harmon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ogramu </w:t>
      </w:r>
      <w:r w:rsidR="00D56E69" w:rsidRPr="003304C1">
        <w:rPr>
          <w:rFonts w:asciiTheme="minorHAnsi" w:hAnsiTheme="minorHAnsi" w:cstheme="minorHAnsi"/>
          <w:bCs/>
          <w:sz w:val="22"/>
          <w:szCs w:val="22"/>
        </w:rPr>
        <w:t xml:space="preserve">postupu výstavby a stěhování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a platebnímu kalendáři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</w:t>
      </w:r>
      <w:r w:rsidR="0083142C" w:rsidRPr="003304C1">
        <w:rPr>
          <w:rFonts w:asciiTheme="minorHAnsi" w:hAnsiTheme="minorHAnsi" w:cstheme="minorHAnsi"/>
          <w:sz w:val="22"/>
          <w:szCs w:val="22"/>
        </w:rPr>
        <w:t xml:space="preserve">opatření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přijatá </w:t>
      </w:r>
      <w:r w:rsidR="0045670E" w:rsidRPr="003304C1">
        <w:rPr>
          <w:rFonts w:asciiTheme="minorHAnsi" w:hAnsiTheme="minorHAnsi" w:cstheme="minorHAnsi"/>
          <w:sz w:val="22"/>
          <w:szCs w:val="22"/>
        </w:rPr>
        <w:t>v případě nedodržení harmon</w:t>
      </w:r>
      <w:r w:rsidR="00535EB1" w:rsidRPr="003304C1">
        <w:rPr>
          <w:rFonts w:asciiTheme="minorHAnsi" w:hAnsiTheme="minorHAnsi" w:cstheme="minorHAnsi"/>
          <w:sz w:val="22"/>
          <w:szCs w:val="22"/>
        </w:rPr>
        <w:t>ogramu výstavby</w:t>
      </w:r>
      <w:r w:rsidR="00DB3E7C" w:rsidRPr="003304C1">
        <w:rPr>
          <w:rFonts w:asciiTheme="minorHAnsi" w:hAnsiTheme="minorHAnsi" w:cstheme="minorHAnsi"/>
          <w:sz w:val="22"/>
          <w:szCs w:val="22"/>
        </w:rPr>
        <w:t xml:space="preserve"> a stěhování</w:t>
      </w:r>
      <w:r w:rsidR="00535EB1" w:rsidRPr="003304C1">
        <w:rPr>
          <w:rFonts w:asciiTheme="minorHAnsi" w:hAnsiTheme="minorHAnsi" w:cstheme="minorHAnsi"/>
          <w:sz w:val="22"/>
          <w:szCs w:val="22"/>
        </w:rPr>
        <w:t>,</w:t>
      </w:r>
    </w:p>
    <w:p w:rsidR="000D0C7C" w:rsidRPr="003304C1" w:rsidRDefault="000D0C7C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před zahájením </w:t>
      </w:r>
      <w:r w:rsidR="001D132B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předloží příkazci ke schválení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harmonogram a platební kalendář postupu výstavby zpracovaný zhotovitelem </w:t>
      </w:r>
      <w:r w:rsidR="002078E5">
        <w:rPr>
          <w:rFonts w:asciiTheme="minorHAnsi" w:hAnsiTheme="minorHAnsi" w:cstheme="minorHAnsi"/>
          <w:b/>
          <w:sz w:val="22"/>
          <w:szCs w:val="22"/>
        </w:rPr>
        <w:t>díla</w:t>
      </w:r>
      <w:r w:rsidRPr="003304C1">
        <w:rPr>
          <w:rFonts w:asciiTheme="minorHAnsi" w:hAnsiTheme="minorHAnsi" w:cstheme="minorHAnsi"/>
          <w:b/>
          <w:sz w:val="22"/>
          <w:szCs w:val="22"/>
        </w:rPr>
        <w:t>.</w:t>
      </w:r>
      <w:r w:rsidRPr="003304C1">
        <w:rPr>
          <w:rFonts w:asciiTheme="minorHAnsi" w:hAnsiTheme="minorHAnsi" w:cstheme="minorHAnsi"/>
          <w:sz w:val="22"/>
          <w:szCs w:val="22"/>
        </w:rPr>
        <w:t xml:space="preserve"> Tyto dokumenty musí být </w:t>
      </w:r>
      <w:r w:rsidRPr="003304C1">
        <w:rPr>
          <w:rFonts w:asciiTheme="minorHAnsi" w:hAnsiTheme="minorHAnsi" w:cstheme="minorHAnsi"/>
          <w:b/>
          <w:sz w:val="22"/>
          <w:szCs w:val="22"/>
        </w:rPr>
        <w:t>odsouhlaseny odborem investic Krajského úřadu Zlínského kraje (KÚZK)</w:t>
      </w:r>
      <w:r w:rsidRPr="003304C1">
        <w:rPr>
          <w:rFonts w:asciiTheme="minorHAnsi" w:hAnsiTheme="minorHAnsi" w:cstheme="minorHAnsi"/>
          <w:sz w:val="22"/>
          <w:szCs w:val="22"/>
        </w:rPr>
        <w:t>. Každá změna, nebo aktualizace těchto dokumentů musí být schválena odborem investic KÚZK,</w:t>
      </w:r>
    </w:p>
    <w:p w:rsidR="00691D36" w:rsidRPr="003304C1" w:rsidRDefault="00535EB1" w:rsidP="00270D95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 w:after="3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jako </w:t>
      </w:r>
      <w:r w:rsidRPr="003304C1">
        <w:rPr>
          <w:rFonts w:asciiTheme="minorHAnsi" w:hAnsiTheme="minorHAnsi" w:cstheme="minorHAnsi"/>
          <w:b/>
          <w:sz w:val="22"/>
          <w:szCs w:val="22"/>
        </w:rPr>
        <w:t>koordinátor</w:t>
      </w:r>
      <w:r w:rsidRPr="003304C1">
        <w:rPr>
          <w:rFonts w:asciiTheme="minorHAnsi" w:hAnsiTheme="minorHAnsi" w:cstheme="minorHAnsi"/>
          <w:sz w:val="22"/>
          <w:szCs w:val="22"/>
        </w:rPr>
        <w:t xml:space="preserve"> je povinen při </w:t>
      </w:r>
      <w:r w:rsidR="00741A3D" w:rsidRPr="003304C1">
        <w:rPr>
          <w:rFonts w:asciiTheme="minorHAnsi" w:hAnsiTheme="minorHAnsi" w:cstheme="minorHAnsi"/>
          <w:sz w:val="22"/>
          <w:szCs w:val="22"/>
        </w:rPr>
        <w:t xml:space="preserve">přípravě a </w:t>
      </w:r>
      <w:r w:rsidR="004A065E" w:rsidRPr="003304C1">
        <w:rPr>
          <w:rFonts w:asciiTheme="minorHAnsi" w:hAnsiTheme="minorHAnsi" w:cstheme="minorHAnsi"/>
          <w:sz w:val="22"/>
          <w:szCs w:val="22"/>
        </w:rPr>
        <w:t>realizac</w:t>
      </w:r>
      <w:r w:rsidR="00741A3D" w:rsidRPr="003304C1">
        <w:rPr>
          <w:rFonts w:asciiTheme="minorHAnsi" w:hAnsiTheme="minorHAnsi" w:cstheme="minorHAnsi"/>
          <w:sz w:val="22"/>
          <w:szCs w:val="22"/>
        </w:rPr>
        <w:t>i</w:t>
      </w:r>
      <w:r w:rsidR="004A065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8632D">
        <w:rPr>
          <w:rFonts w:asciiTheme="minorHAnsi" w:hAnsiTheme="minorHAnsi" w:cstheme="minorHAnsi"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dodržovat povinnosti dle § 18 zákona č. 309/2006 Sb. a povinnosti uložené prováděcími předpisy a jménem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45670E" w:rsidRPr="003304C1">
        <w:rPr>
          <w:rFonts w:asciiTheme="minorHAnsi" w:hAnsiTheme="minorHAnsi" w:cstheme="minorHAnsi"/>
          <w:sz w:val="22"/>
          <w:szCs w:val="22"/>
        </w:rPr>
        <w:t xml:space="preserve"> zaslat oznáme</w:t>
      </w:r>
      <w:r w:rsidRPr="003304C1">
        <w:rPr>
          <w:rFonts w:asciiTheme="minorHAnsi" w:hAnsiTheme="minorHAnsi" w:cstheme="minorHAnsi"/>
          <w:sz w:val="22"/>
          <w:szCs w:val="22"/>
        </w:rPr>
        <w:t xml:space="preserve">ní dle § 15 odst. 1 zákona č. 309/2006 Sb. a </w:t>
      </w:r>
      <w:r w:rsidR="007E50A2" w:rsidRPr="003304C1">
        <w:rPr>
          <w:rFonts w:asciiTheme="minorHAnsi" w:hAnsiTheme="minorHAnsi" w:cstheme="minorHAnsi"/>
          <w:sz w:val="22"/>
          <w:szCs w:val="22"/>
        </w:rPr>
        <w:t>vyhotovit plán</w:t>
      </w:r>
      <w:r w:rsidRPr="003304C1">
        <w:rPr>
          <w:rFonts w:asciiTheme="minorHAnsi" w:hAnsiTheme="minorHAnsi" w:cstheme="minorHAnsi"/>
          <w:sz w:val="22"/>
          <w:szCs w:val="22"/>
        </w:rPr>
        <w:t xml:space="preserve"> dle § 15 odst. 2 zákona č. 309/2006 Sb. a s tímto seznámit před zahájením </w:t>
      </w:r>
      <w:r w:rsidR="00F176EF" w:rsidRPr="003304C1">
        <w:rPr>
          <w:rFonts w:asciiTheme="minorHAnsi" w:hAnsiTheme="minorHAnsi" w:cstheme="minorHAnsi"/>
          <w:sz w:val="22"/>
          <w:szCs w:val="22"/>
        </w:rPr>
        <w:t xml:space="preserve">realizace </w:t>
      </w:r>
      <w:r w:rsidR="00FA091D">
        <w:rPr>
          <w:rFonts w:asciiTheme="minorHAnsi" w:hAnsiTheme="minorHAnsi" w:cstheme="minorHAnsi"/>
          <w:sz w:val="22"/>
          <w:szCs w:val="22"/>
        </w:rPr>
        <w:t>díla</w:t>
      </w:r>
      <w:r w:rsidR="00EF33A4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zhotovitele </w:t>
      </w:r>
      <w:r w:rsidR="003E3648">
        <w:rPr>
          <w:rFonts w:asciiTheme="minorHAnsi" w:hAnsiTheme="minorHAnsi" w:cstheme="minorHAnsi"/>
          <w:sz w:val="22"/>
          <w:szCs w:val="22"/>
        </w:rPr>
        <w:t>díla</w:t>
      </w:r>
      <w:r w:rsidR="00270D95" w:rsidRPr="003304C1">
        <w:rPr>
          <w:rFonts w:asciiTheme="minorHAnsi" w:hAnsiTheme="minorHAnsi" w:cstheme="minorHAnsi"/>
          <w:sz w:val="22"/>
          <w:szCs w:val="22"/>
        </w:rPr>
        <w:t>.</w:t>
      </w:r>
    </w:p>
    <w:p w:rsidR="00691D36" w:rsidRPr="003304C1" w:rsidRDefault="00535EB1" w:rsidP="00720437">
      <w:pPr>
        <w:widowControl w:val="0"/>
        <w:numPr>
          <w:ilvl w:val="1"/>
          <w:numId w:val="26"/>
        </w:numPr>
        <w:tabs>
          <w:tab w:val="left" w:pos="900"/>
        </w:tabs>
        <w:adjustRightInd w:val="0"/>
        <w:spacing w:before="6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V průběhu provádění </w:t>
      </w:r>
      <w:r w:rsidR="00436D70">
        <w:rPr>
          <w:rFonts w:asciiTheme="minorHAnsi" w:hAnsiTheme="minorHAnsi" w:cstheme="minorHAnsi"/>
          <w:b/>
          <w:sz w:val="22"/>
          <w:szCs w:val="22"/>
        </w:rPr>
        <w:t>díla</w:t>
      </w:r>
      <w:r w:rsidR="00F06793" w:rsidRPr="003304C1">
        <w:rPr>
          <w:rFonts w:asciiTheme="minorHAnsi" w:hAnsiTheme="minorHAnsi" w:cstheme="minorHAnsi"/>
          <w:sz w:val="22"/>
          <w:szCs w:val="22"/>
        </w:rPr>
        <w:t>:</w:t>
      </w:r>
    </w:p>
    <w:p w:rsidR="00F176EF" w:rsidRPr="003304C1" w:rsidRDefault="00F176EF" w:rsidP="00B96843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Zajišťuje a kontroluje koordinaci </w:t>
      </w:r>
      <w:r w:rsidR="00585C68" w:rsidRPr="003304C1">
        <w:rPr>
          <w:rFonts w:asciiTheme="minorHAnsi" w:hAnsiTheme="minorHAnsi" w:cstheme="minorHAnsi"/>
          <w:sz w:val="22"/>
          <w:szCs w:val="22"/>
        </w:rPr>
        <w:t>provádění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64BA5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234033" w:rsidP="00110D0D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přípravných prací a prací na zařízení staveniště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kontroluje, zda zhotovitel dodržuj</w:t>
      </w:r>
      <w:r w:rsidR="00272F92" w:rsidRPr="003304C1">
        <w:rPr>
          <w:rFonts w:asciiTheme="minorHAnsi" w:hAnsiTheme="minorHAnsi" w:cstheme="minorHAnsi"/>
          <w:sz w:val="22"/>
          <w:szCs w:val="22"/>
        </w:rPr>
        <w:t>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na staveništi </w:t>
      </w:r>
      <w:r w:rsidR="00B510C7" w:rsidRPr="003304C1">
        <w:rPr>
          <w:rFonts w:asciiTheme="minorHAnsi" w:hAnsiTheme="minorHAnsi" w:cstheme="minorHAnsi"/>
          <w:sz w:val="22"/>
          <w:szCs w:val="22"/>
        </w:rPr>
        <w:t>bezpečnostní 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požární </w:t>
      </w:r>
      <w:r w:rsidR="00B510C7" w:rsidRPr="003304C1">
        <w:rPr>
          <w:rFonts w:asciiTheme="minorHAnsi" w:hAnsiTheme="minorHAnsi" w:cstheme="minorHAnsi"/>
          <w:sz w:val="22"/>
          <w:szCs w:val="22"/>
        </w:rPr>
        <w:t>předpisy</w:t>
      </w:r>
      <w:r w:rsidR="00355292" w:rsidRPr="003304C1">
        <w:rPr>
          <w:rFonts w:asciiTheme="minorHAnsi" w:hAnsiTheme="minorHAnsi" w:cstheme="minorHAnsi"/>
          <w:sz w:val="22"/>
          <w:szCs w:val="22"/>
        </w:rPr>
        <w:t xml:space="preserve"> (zejména při práci s otevřeným ohněm) a </w:t>
      </w:r>
      <w:r w:rsidR="00B510C7" w:rsidRPr="003304C1">
        <w:rPr>
          <w:rFonts w:asciiTheme="minorHAnsi" w:hAnsiTheme="minorHAnsi" w:cstheme="minorHAnsi"/>
          <w:sz w:val="22"/>
          <w:szCs w:val="22"/>
        </w:rPr>
        <w:t xml:space="preserve">předpisy </w:t>
      </w:r>
      <w:r w:rsidR="00535EB1" w:rsidRPr="003304C1">
        <w:rPr>
          <w:rFonts w:asciiTheme="minorHAnsi" w:hAnsiTheme="minorHAnsi" w:cstheme="minorHAnsi"/>
          <w:sz w:val="22"/>
          <w:szCs w:val="22"/>
        </w:rPr>
        <w:t>ochrany životního prostředí</w:t>
      </w:r>
      <w:r w:rsidR="00F176EF" w:rsidRPr="003304C1">
        <w:rPr>
          <w:rFonts w:asciiTheme="minorHAnsi" w:hAnsiTheme="minorHAnsi" w:cstheme="minorHAnsi"/>
          <w:sz w:val="22"/>
          <w:szCs w:val="22"/>
        </w:rPr>
        <w:t xml:space="preserve"> a </w:t>
      </w:r>
      <w:r w:rsidR="00355292" w:rsidRPr="003304C1">
        <w:rPr>
          <w:rFonts w:asciiTheme="minorHAnsi" w:hAnsiTheme="minorHAnsi" w:cstheme="minorHAnsi"/>
          <w:sz w:val="22"/>
          <w:szCs w:val="22"/>
        </w:rPr>
        <w:t xml:space="preserve">zda zhotovitel </w:t>
      </w:r>
      <w:r w:rsidR="006276BA" w:rsidRPr="003304C1">
        <w:rPr>
          <w:rFonts w:asciiTheme="minorHAnsi" w:hAnsiTheme="minorHAnsi" w:cstheme="minorHAnsi"/>
          <w:sz w:val="22"/>
          <w:szCs w:val="22"/>
        </w:rPr>
        <w:t>udržuj</w:t>
      </w:r>
      <w:r w:rsidR="00272F92" w:rsidRPr="003304C1">
        <w:rPr>
          <w:rFonts w:asciiTheme="minorHAnsi" w:hAnsiTheme="minorHAnsi" w:cstheme="minorHAnsi"/>
          <w:sz w:val="22"/>
          <w:szCs w:val="22"/>
        </w:rPr>
        <w:t>e</w:t>
      </w:r>
      <w:r w:rsidR="006276BA" w:rsidRPr="003304C1">
        <w:rPr>
          <w:rFonts w:asciiTheme="minorHAnsi" w:hAnsiTheme="minorHAnsi" w:cstheme="minorHAnsi"/>
          <w:sz w:val="22"/>
          <w:szCs w:val="22"/>
        </w:rPr>
        <w:t xml:space="preserve"> na staveništi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E124C" w:rsidRPr="003304C1">
        <w:rPr>
          <w:rFonts w:asciiTheme="minorHAnsi" w:hAnsiTheme="minorHAnsi" w:cstheme="minorHAnsi"/>
          <w:sz w:val="22"/>
          <w:szCs w:val="22"/>
        </w:rPr>
        <w:t>a příjezdových komun</w:t>
      </w:r>
      <w:r w:rsidR="00270D95" w:rsidRPr="003304C1">
        <w:rPr>
          <w:rFonts w:asciiTheme="minorHAnsi" w:hAnsiTheme="minorHAnsi" w:cstheme="minorHAnsi"/>
          <w:sz w:val="22"/>
          <w:szCs w:val="22"/>
        </w:rPr>
        <w:t>ikacích</w:t>
      </w:r>
      <w:r w:rsidR="00AE124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čistotu a pořádek</w:t>
      </w:r>
      <w:r w:rsidR="00637EBA" w:rsidRPr="003304C1">
        <w:rPr>
          <w:rFonts w:asciiTheme="minorHAnsi" w:hAnsiTheme="minorHAnsi" w:cstheme="minorHAnsi"/>
          <w:sz w:val="22"/>
          <w:szCs w:val="22"/>
        </w:rPr>
        <w:t xml:space="preserve"> (</w:t>
      </w:r>
      <w:r w:rsidR="00AE124C" w:rsidRPr="003304C1">
        <w:rPr>
          <w:rFonts w:asciiTheme="minorHAnsi" w:hAnsiTheme="minorHAnsi" w:cstheme="minorHAnsi"/>
          <w:sz w:val="22"/>
          <w:szCs w:val="22"/>
        </w:rPr>
        <w:t>v průběhu výkopových</w:t>
      </w:r>
      <w:r w:rsidR="00737E76" w:rsidRPr="003304C1">
        <w:rPr>
          <w:rFonts w:asciiTheme="minorHAnsi" w:hAnsiTheme="minorHAnsi" w:cstheme="minorHAnsi"/>
          <w:sz w:val="22"/>
          <w:szCs w:val="22"/>
        </w:rPr>
        <w:t xml:space="preserve"> prací</w:t>
      </w:r>
      <w:r w:rsidR="00637EBA" w:rsidRPr="003304C1">
        <w:rPr>
          <w:rFonts w:asciiTheme="minorHAnsi" w:hAnsiTheme="minorHAnsi" w:cstheme="minorHAnsi"/>
          <w:sz w:val="22"/>
          <w:szCs w:val="22"/>
        </w:rPr>
        <w:t xml:space="preserve">, při provádění základových konstrukcí a veškerých </w:t>
      </w:r>
      <w:r w:rsidR="00AE124C" w:rsidRPr="003304C1">
        <w:rPr>
          <w:rFonts w:asciiTheme="minorHAnsi" w:hAnsiTheme="minorHAnsi" w:cstheme="minorHAnsi"/>
          <w:sz w:val="22"/>
          <w:szCs w:val="22"/>
        </w:rPr>
        <w:t>zemních pracích</w:t>
      </w:r>
      <w:r w:rsidR="00B133C6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270D95" w:rsidRPr="003304C1">
        <w:rPr>
          <w:rFonts w:asciiTheme="minorHAnsi" w:hAnsiTheme="minorHAnsi" w:cstheme="minorHAnsi"/>
          <w:sz w:val="22"/>
          <w:szCs w:val="22"/>
        </w:rPr>
        <w:t xml:space="preserve">kontroluje provedení </w:t>
      </w:r>
      <w:r w:rsidR="00CE2B82" w:rsidRPr="003304C1">
        <w:rPr>
          <w:rFonts w:asciiTheme="minorHAnsi" w:hAnsiTheme="minorHAnsi" w:cstheme="minorHAnsi"/>
          <w:sz w:val="22"/>
          <w:szCs w:val="22"/>
        </w:rPr>
        <w:t xml:space="preserve">úklidu </w:t>
      </w:r>
      <w:r w:rsidR="00637EBA" w:rsidRPr="003304C1">
        <w:rPr>
          <w:rFonts w:asciiTheme="minorHAnsi" w:hAnsiTheme="minorHAnsi" w:cstheme="minorHAnsi"/>
          <w:sz w:val="22"/>
          <w:szCs w:val="22"/>
        </w:rPr>
        <w:t>příjezdových komunikací ke staveništi během dne a</w:t>
      </w:r>
      <w:r w:rsidR="00AE124C" w:rsidRPr="003304C1">
        <w:rPr>
          <w:rFonts w:asciiTheme="minorHAnsi" w:hAnsiTheme="minorHAnsi" w:cstheme="minorHAnsi"/>
          <w:sz w:val="22"/>
          <w:szCs w:val="22"/>
        </w:rPr>
        <w:t xml:space="preserve"> zvl</w:t>
      </w:r>
      <w:r w:rsidR="00637EBA" w:rsidRPr="003304C1">
        <w:rPr>
          <w:rFonts w:asciiTheme="minorHAnsi" w:hAnsiTheme="minorHAnsi" w:cstheme="minorHAnsi"/>
          <w:sz w:val="22"/>
          <w:szCs w:val="22"/>
        </w:rPr>
        <w:t>ášť</w:t>
      </w:r>
      <w:r w:rsidR="00AE124C" w:rsidRPr="003304C1">
        <w:rPr>
          <w:rFonts w:asciiTheme="minorHAnsi" w:hAnsiTheme="minorHAnsi" w:cstheme="minorHAnsi"/>
          <w:sz w:val="22"/>
          <w:szCs w:val="22"/>
        </w:rPr>
        <w:t xml:space="preserve"> po </w:t>
      </w:r>
      <w:r w:rsidR="00637EBA" w:rsidRPr="003304C1">
        <w:rPr>
          <w:rFonts w:asciiTheme="minorHAnsi" w:hAnsiTheme="minorHAnsi" w:cstheme="minorHAnsi"/>
          <w:sz w:val="22"/>
          <w:szCs w:val="22"/>
        </w:rPr>
        <w:t>u</w:t>
      </w:r>
      <w:r w:rsidR="00AE124C" w:rsidRPr="003304C1">
        <w:rPr>
          <w:rFonts w:asciiTheme="minorHAnsi" w:hAnsiTheme="minorHAnsi" w:cstheme="minorHAnsi"/>
          <w:sz w:val="22"/>
          <w:szCs w:val="22"/>
        </w:rPr>
        <w:t>kon</w:t>
      </w:r>
      <w:r w:rsidR="00637EBA" w:rsidRPr="003304C1">
        <w:rPr>
          <w:rFonts w:asciiTheme="minorHAnsi" w:hAnsiTheme="minorHAnsi" w:cstheme="minorHAnsi"/>
          <w:sz w:val="22"/>
          <w:szCs w:val="22"/>
        </w:rPr>
        <w:t>čení</w:t>
      </w:r>
      <w:r w:rsidR="00AE124C" w:rsidRPr="003304C1">
        <w:rPr>
          <w:rFonts w:asciiTheme="minorHAnsi" w:hAnsiTheme="minorHAnsi" w:cstheme="minorHAnsi"/>
          <w:sz w:val="22"/>
          <w:szCs w:val="22"/>
        </w:rPr>
        <w:t xml:space="preserve"> směny</w:t>
      </w:r>
      <w:r w:rsidR="00637EBA" w:rsidRPr="003304C1">
        <w:rPr>
          <w:rFonts w:asciiTheme="minorHAnsi" w:hAnsiTheme="minorHAnsi" w:cstheme="minorHAnsi"/>
          <w:sz w:val="22"/>
          <w:szCs w:val="22"/>
        </w:rPr>
        <w:t xml:space="preserve"> každého jednotlivého dne</w:t>
      </w:r>
      <w:r w:rsidR="00AE124C" w:rsidRPr="003304C1">
        <w:rPr>
          <w:rFonts w:asciiTheme="minorHAnsi" w:hAnsiTheme="minorHAnsi" w:cstheme="minorHAnsi"/>
          <w:sz w:val="22"/>
          <w:szCs w:val="22"/>
        </w:rPr>
        <w:t>)</w:t>
      </w:r>
      <w:r w:rsidR="00AA09B9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jako koordinátor je povinen při realizaci</w:t>
      </w:r>
      <w:r w:rsidR="001C7A5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307FD4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50BC8" w:rsidRPr="003304C1">
        <w:rPr>
          <w:rFonts w:asciiTheme="minorHAnsi" w:hAnsiTheme="minorHAnsi" w:cstheme="minorHAnsi"/>
          <w:sz w:val="22"/>
          <w:szCs w:val="22"/>
        </w:rPr>
        <w:t xml:space="preserve">dodržovat povinnosti dle § 18 </w:t>
      </w:r>
      <w:r w:rsidRPr="003304C1">
        <w:rPr>
          <w:rFonts w:asciiTheme="minorHAnsi" w:hAnsiTheme="minorHAnsi" w:cstheme="minorHAnsi"/>
          <w:sz w:val="22"/>
          <w:szCs w:val="22"/>
        </w:rPr>
        <w:t>odst. 2 zákona č. 309/2006 Sb.,</w:t>
      </w:r>
      <w:r w:rsidR="00AA09B9" w:rsidRPr="003304C1" w:rsidDel="00AA09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1D36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potvrzuje zahájení prací, tj. prací přípravných, na zařízení staveniště</w:t>
      </w:r>
      <w:r w:rsidR="00AC5BC4" w:rsidRPr="003304C1">
        <w:rPr>
          <w:rFonts w:asciiTheme="minorHAnsi" w:hAnsiTheme="minorHAnsi" w:cstheme="minorHAnsi"/>
          <w:sz w:val="22"/>
          <w:szCs w:val="22"/>
        </w:rPr>
        <w:t xml:space="preserve"> a na </w:t>
      </w:r>
      <w:r w:rsidR="00E04D7C">
        <w:rPr>
          <w:rFonts w:asciiTheme="minorHAnsi" w:hAnsiTheme="minorHAnsi" w:cstheme="minorHAnsi"/>
          <w:sz w:val="22"/>
          <w:szCs w:val="22"/>
        </w:rPr>
        <w:t>díle</w:t>
      </w:r>
      <w:r w:rsidR="00F176E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C5BC4" w:rsidRPr="003304C1">
        <w:rPr>
          <w:rFonts w:asciiTheme="minorHAnsi" w:hAnsiTheme="minorHAnsi" w:cstheme="minorHAnsi"/>
          <w:sz w:val="22"/>
          <w:szCs w:val="22"/>
        </w:rPr>
        <w:t>jako celku,</w:t>
      </w:r>
    </w:p>
    <w:p w:rsidR="00691D36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odpovídá</w:t>
      </w:r>
      <w:r w:rsidR="001C7A5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za </w:t>
      </w:r>
      <w:r w:rsidRPr="003304C1">
        <w:rPr>
          <w:rFonts w:asciiTheme="minorHAnsi" w:hAnsiTheme="minorHAnsi" w:cstheme="minorHAnsi"/>
          <w:b/>
          <w:sz w:val="22"/>
          <w:szCs w:val="22"/>
        </w:rPr>
        <w:t>soulad průběhu prací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zejména s:</w:t>
      </w:r>
    </w:p>
    <w:p w:rsidR="00691D36" w:rsidRPr="003304C1" w:rsidRDefault="00535EB1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smlouvou o dílo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dodávku </w:t>
      </w:r>
      <w:r w:rsidR="00AF4EC9">
        <w:rPr>
          <w:rFonts w:asciiTheme="minorHAnsi" w:hAnsiTheme="minorHAnsi" w:cstheme="minorHAnsi"/>
          <w:sz w:val="22"/>
          <w:szCs w:val="22"/>
        </w:rPr>
        <w:t>díla (</w:t>
      </w:r>
      <w:r w:rsidRPr="003304C1">
        <w:rPr>
          <w:rFonts w:asciiTheme="minorHAnsi" w:hAnsiTheme="minorHAnsi" w:cstheme="minorHAnsi"/>
          <w:sz w:val="22"/>
          <w:szCs w:val="22"/>
        </w:rPr>
        <w:t>stavby</w:t>
      </w:r>
      <w:r w:rsidR="003B5A14">
        <w:rPr>
          <w:rFonts w:asciiTheme="minorHAnsi" w:hAnsiTheme="minorHAnsi" w:cstheme="minorHAnsi"/>
          <w:sz w:val="22"/>
          <w:szCs w:val="22"/>
        </w:rPr>
        <w:t>)</w:t>
      </w:r>
      <w:r w:rsidR="00506799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ostatními smlouvami, uzavřenými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A50BC8" w:rsidRPr="003304C1">
        <w:rPr>
          <w:rFonts w:asciiTheme="minorHAnsi" w:hAnsiTheme="minorHAnsi" w:cstheme="minorHAnsi"/>
          <w:sz w:val="22"/>
          <w:szCs w:val="22"/>
        </w:rPr>
        <w:t>m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k předmětu díla</w:t>
      </w:r>
      <w:r w:rsidR="00506799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investičním záměrem</w:t>
      </w:r>
      <w:r w:rsidRPr="003304C1">
        <w:rPr>
          <w:rFonts w:asciiTheme="minorHAnsi" w:hAnsiTheme="minorHAnsi" w:cstheme="minorHAnsi"/>
          <w:sz w:val="22"/>
          <w:szCs w:val="22"/>
        </w:rPr>
        <w:t xml:space="preserve"> akce </w:t>
      </w:r>
      <w:r w:rsidR="001D0064" w:rsidRPr="003304C1">
        <w:rPr>
          <w:rFonts w:asciiTheme="minorHAnsi" w:hAnsiTheme="minorHAnsi" w:cstheme="minorHAnsi"/>
          <w:sz w:val="22"/>
          <w:szCs w:val="22"/>
        </w:rPr>
        <w:t xml:space="preserve">včetně dodatků </w:t>
      </w:r>
      <w:r w:rsidRPr="003304C1">
        <w:rPr>
          <w:rFonts w:asciiTheme="minorHAnsi" w:hAnsiTheme="minorHAnsi" w:cstheme="minorHAnsi"/>
          <w:sz w:val="22"/>
          <w:szCs w:val="22"/>
        </w:rPr>
        <w:t>a podmínkami evidenční karty IZ</w:t>
      </w:r>
      <w:r w:rsidR="00506799" w:rsidRPr="003304C1">
        <w:rPr>
          <w:rFonts w:asciiTheme="minorHAnsi" w:hAnsiTheme="minorHAnsi" w:cstheme="minorHAnsi"/>
          <w:sz w:val="22"/>
          <w:szCs w:val="22"/>
        </w:rPr>
        <w:t>,</w:t>
      </w:r>
    </w:p>
    <w:p w:rsidR="00110D0D" w:rsidRPr="003304C1" w:rsidRDefault="00110D0D" w:rsidP="00110D0D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územním souhlas</w:t>
      </w:r>
      <w:r w:rsidRPr="003304C1">
        <w:rPr>
          <w:rFonts w:asciiTheme="minorHAnsi" w:hAnsiTheme="minorHAnsi" w:cstheme="minorHAnsi"/>
          <w:sz w:val="22"/>
          <w:szCs w:val="22"/>
        </w:rPr>
        <w:t xml:space="preserve">, který vydal MěÚ Valašské Meziříčí, pod č.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M</w:t>
      </w:r>
      <w:r w:rsidR="007C4E89" w:rsidRPr="003304C1">
        <w:rPr>
          <w:rFonts w:asciiTheme="minorHAnsi" w:hAnsiTheme="minorHAnsi" w:cstheme="minorHAnsi"/>
          <w:sz w:val="22"/>
          <w:szCs w:val="22"/>
        </w:rPr>
        <w:t>ěÚ</w:t>
      </w:r>
      <w:r w:rsidRPr="003304C1">
        <w:rPr>
          <w:rFonts w:asciiTheme="minorHAnsi" w:hAnsiTheme="minorHAnsi" w:cstheme="minorHAnsi"/>
          <w:sz w:val="22"/>
          <w:szCs w:val="22"/>
        </w:rPr>
        <w:t>VM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097353/2017 dne </w:t>
      </w:r>
      <w:proofErr w:type="gramStart"/>
      <w:r w:rsidRPr="003304C1">
        <w:rPr>
          <w:rFonts w:asciiTheme="minorHAnsi" w:hAnsiTheme="minorHAnsi" w:cstheme="minorHAnsi"/>
          <w:sz w:val="22"/>
          <w:szCs w:val="22"/>
        </w:rPr>
        <w:t>9.10.2017</w:t>
      </w:r>
      <w:proofErr w:type="gramEnd"/>
    </w:p>
    <w:p w:rsidR="00110D0D" w:rsidRPr="003304C1" w:rsidRDefault="00110D0D" w:rsidP="00110D0D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souhlas s provedením, ohlášením stavebního záměru</w:t>
      </w:r>
      <w:r w:rsidRPr="003304C1">
        <w:rPr>
          <w:rFonts w:asciiTheme="minorHAnsi" w:hAnsiTheme="minorHAnsi" w:cstheme="minorHAnsi"/>
          <w:sz w:val="22"/>
          <w:szCs w:val="22"/>
        </w:rPr>
        <w:t xml:space="preserve">, který vydal MěÚ Valašské Meziříčí, </w:t>
      </w:r>
      <w:proofErr w:type="spellStart"/>
      <w:proofErr w:type="gramStart"/>
      <w:r w:rsidRPr="003304C1">
        <w:rPr>
          <w:rFonts w:asciiTheme="minorHAnsi" w:hAnsiTheme="minorHAnsi" w:cstheme="minorHAnsi"/>
          <w:sz w:val="22"/>
          <w:szCs w:val="22"/>
        </w:rPr>
        <w:t>č.j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04C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7C4E89" w:rsidRPr="003304C1">
        <w:rPr>
          <w:rFonts w:asciiTheme="minorHAnsi" w:hAnsiTheme="minorHAnsi" w:cstheme="minorHAnsi"/>
          <w:color w:val="000000"/>
          <w:sz w:val="22"/>
          <w:szCs w:val="22"/>
        </w:rPr>
        <w:t>ěÚ</w:t>
      </w:r>
      <w:r w:rsidRPr="003304C1">
        <w:rPr>
          <w:rFonts w:asciiTheme="minorHAnsi" w:hAnsiTheme="minorHAnsi" w:cstheme="minorHAnsi"/>
          <w:color w:val="000000"/>
          <w:sz w:val="22"/>
          <w:szCs w:val="22"/>
        </w:rPr>
        <w:t>VM</w:t>
      </w:r>
      <w:proofErr w:type="spellEnd"/>
      <w:r w:rsidRPr="003304C1">
        <w:rPr>
          <w:rFonts w:asciiTheme="minorHAnsi" w:hAnsiTheme="minorHAnsi" w:cstheme="minorHAnsi"/>
          <w:color w:val="000000"/>
          <w:sz w:val="22"/>
          <w:szCs w:val="22"/>
        </w:rPr>
        <w:t xml:space="preserve"> 097380/201</w:t>
      </w:r>
      <w:r w:rsidRPr="003304C1">
        <w:rPr>
          <w:rFonts w:asciiTheme="minorHAnsi" w:hAnsiTheme="minorHAnsi" w:cstheme="minorHAnsi"/>
          <w:sz w:val="22"/>
          <w:szCs w:val="22"/>
        </w:rPr>
        <w:t>7 dne 9.10.2017</w:t>
      </w:r>
    </w:p>
    <w:p w:rsidR="00691D36" w:rsidRPr="003304C1" w:rsidRDefault="007C4E89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koordinovaným závazným </w:t>
      </w:r>
      <w:r w:rsidR="00234033" w:rsidRPr="003304C1">
        <w:rPr>
          <w:rFonts w:asciiTheme="minorHAnsi" w:hAnsiTheme="minorHAnsi" w:cstheme="minorHAnsi"/>
          <w:sz w:val="22"/>
          <w:szCs w:val="22"/>
        </w:rPr>
        <w:t>stanoviskem</w:t>
      </w:r>
      <w:r w:rsidR="005F5CF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Městského úřadu Valašské Meziříčí, </w:t>
      </w:r>
      <w:proofErr w:type="spellStart"/>
      <w:proofErr w:type="gramStart"/>
      <w:r w:rsidR="000C5A3A" w:rsidRPr="003304C1">
        <w:rPr>
          <w:rFonts w:asciiTheme="minorHAnsi" w:hAnsiTheme="minorHAnsi" w:cstheme="minorHAnsi"/>
          <w:sz w:val="22"/>
          <w:szCs w:val="22"/>
        </w:rPr>
        <w:t>č</w:t>
      </w:r>
      <w:r w:rsidR="00454CEB" w:rsidRPr="003304C1">
        <w:rPr>
          <w:rFonts w:asciiTheme="minorHAnsi" w:hAnsiTheme="minorHAnsi" w:cstheme="minorHAnsi"/>
          <w:sz w:val="22"/>
          <w:szCs w:val="22"/>
        </w:rPr>
        <w:t>.j</w:t>
      </w:r>
      <w:proofErr w:type="spellEnd"/>
      <w:r w:rsidR="00454CEB"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MěÚVM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84107/2017-431</w:t>
      </w:r>
      <w:r w:rsidR="00454CEB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 xml:space="preserve">vydané </w:t>
      </w:r>
      <w:r w:rsidR="00454CEB" w:rsidRPr="003304C1">
        <w:rPr>
          <w:rFonts w:asciiTheme="minorHAnsi" w:hAnsiTheme="minorHAnsi" w:cstheme="minorHAnsi"/>
          <w:sz w:val="22"/>
          <w:szCs w:val="22"/>
        </w:rPr>
        <w:t>odbor</w:t>
      </w:r>
      <w:r w:rsidR="0090507F" w:rsidRPr="003304C1">
        <w:rPr>
          <w:rFonts w:asciiTheme="minorHAnsi" w:hAnsiTheme="minorHAnsi" w:cstheme="minorHAnsi"/>
          <w:sz w:val="22"/>
          <w:szCs w:val="22"/>
        </w:rPr>
        <w:t xml:space="preserve">em </w:t>
      </w:r>
      <w:r w:rsidRPr="003304C1">
        <w:rPr>
          <w:rFonts w:asciiTheme="minorHAnsi" w:hAnsiTheme="minorHAnsi" w:cstheme="minorHAnsi"/>
          <w:sz w:val="22"/>
          <w:szCs w:val="22"/>
        </w:rPr>
        <w:t>životního prostředí</w:t>
      </w:r>
      <w:r w:rsidR="00454CEB" w:rsidRPr="003304C1">
        <w:rPr>
          <w:rFonts w:asciiTheme="minorHAnsi" w:hAnsiTheme="minorHAnsi" w:cstheme="minorHAnsi"/>
          <w:sz w:val="22"/>
          <w:szCs w:val="22"/>
        </w:rPr>
        <w:t>, d</w:t>
      </w:r>
      <w:r w:rsidR="0090507F" w:rsidRPr="003304C1">
        <w:rPr>
          <w:rFonts w:asciiTheme="minorHAnsi" w:hAnsiTheme="minorHAnsi" w:cstheme="minorHAnsi"/>
          <w:sz w:val="22"/>
          <w:szCs w:val="22"/>
        </w:rPr>
        <w:t>ne</w:t>
      </w:r>
      <w:r w:rsidR="00454CEB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22.9..2017</w:t>
      </w:r>
    </w:p>
    <w:p w:rsidR="007C4E89" w:rsidRPr="003304C1" w:rsidRDefault="007C4E89" w:rsidP="007C4E89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závazným stanoviskem věcně příslušného orgánu státní památkové péče </w:t>
      </w:r>
      <w:proofErr w:type="spellStart"/>
      <w:proofErr w:type="gramStart"/>
      <w:r w:rsidRPr="003304C1">
        <w:rPr>
          <w:rFonts w:asciiTheme="minorHAnsi" w:hAnsiTheme="minorHAnsi" w:cstheme="minorHAnsi"/>
          <w:sz w:val="22"/>
          <w:szCs w:val="22"/>
        </w:rPr>
        <w:t>č.j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MěÚVM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 xml:space="preserve"> 093933/2017, odborem školství, kultury a sportu, dne 27.9.2017</w:t>
      </w:r>
    </w:p>
    <w:p w:rsidR="00691D36" w:rsidRPr="00B55248" w:rsidRDefault="00863397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směrnicí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KÚZK – </w:t>
      </w:r>
      <w:r w:rsidRPr="00B55248">
        <w:rPr>
          <w:rFonts w:asciiTheme="minorHAnsi" w:hAnsiTheme="minorHAnsi" w:cstheme="minorHAnsi"/>
          <w:sz w:val="22"/>
          <w:szCs w:val="22"/>
        </w:rPr>
        <w:t>SM/4</w:t>
      </w:r>
      <w:r w:rsidR="00522CFD" w:rsidRPr="00B55248">
        <w:rPr>
          <w:rFonts w:asciiTheme="minorHAnsi" w:hAnsiTheme="minorHAnsi" w:cstheme="minorHAnsi"/>
          <w:sz w:val="22"/>
          <w:szCs w:val="22"/>
        </w:rPr>
        <w:t>1</w:t>
      </w:r>
      <w:r w:rsidR="00110D0D" w:rsidRPr="00B55248">
        <w:rPr>
          <w:rFonts w:asciiTheme="minorHAnsi" w:hAnsiTheme="minorHAnsi" w:cstheme="minorHAnsi"/>
          <w:sz w:val="22"/>
          <w:szCs w:val="22"/>
        </w:rPr>
        <w:t>/03/16</w:t>
      </w:r>
    </w:p>
    <w:p w:rsidR="00691D36" w:rsidRPr="00B55248" w:rsidRDefault="00535EB1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b/>
          <w:sz w:val="22"/>
          <w:szCs w:val="22"/>
        </w:rPr>
        <w:t>projektovou dokumentací</w:t>
      </w:r>
      <w:r w:rsidRPr="00B55248">
        <w:rPr>
          <w:rFonts w:asciiTheme="minorHAnsi" w:hAnsiTheme="minorHAnsi" w:cstheme="minorHAnsi"/>
          <w:sz w:val="22"/>
          <w:szCs w:val="22"/>
        </w:rPr>
        <w:t xml:space="preserve"> pro provádění </w:t>
      </w:r>
      <w:r w:rsidR="00AF4EC9" w:rsidRPr="00B55248">
        <w:rPr>
          <w:rFonts w:asciiTheme="minorHAnsi" w:hAnsiTheme="minorHAnsi" w:cstheme="minorHAnsi"/>
          <w:sz w:val="22"/>
          <w:szCs w:val="22"/>
        </w:rPr>
        <w:t>díla (</w:t>
      </w:r>
      <w:r w:rsidRPr="00B55248">
        <w:rPr>
          <w:rFonts w:asciiTheme="minorHAnsi" w:hAnsiTheme="minorHAnsi" w:cstheme="minorHAnsi"/>
          <w:sz w:val="22"/>
          <w:szCs w:val="22"/>
        </w:rPr>
        <w:t>stavby</w:t>
      </w:r>
      <w:r w:rsidR="00BF2A81" w:rsidRPr="00B55248">
        <w:rPr>
          <w:rFonts w:asciiTheme="minorHAnsi" w:hAnsiTheme="minorHAnsi" w:cstheme="minorHAnsi"/>
          <w:sz w:val="22"/>
          <w:szCs w:val="22"/>
        </w:rPr>
        <w:t>)</w:t>
      </w:r>
      <w:r w:rsidR="00110D0D" w:rsidRPr="00B55248">
        <w:rPr>
          <w:rFonts w:asciiTheme="minorHAnsi" w:hAnsiTheme="minorHAnsi" w:cstheme="minorHAnsi"/>
          <w:sz w:val="22"/>
          <w:szCs w:val="22"/>
        </w:rPr>
        <w:t>,</w:t>
      </w:r>
    </w:p>
    <w:p w:rsidR="006004EB" w:rsidRPr="00B55248" w:rsidRDefault="006004EB" w:rsidP="006004EB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opatřeními státního stavebního dohledu (po dobu realizace </w:t>
      </w:r>
      <w:r w:rsidR="00B14770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>),</w:t>
      </w:r>
    </w:p>
    <w:p w:rsidR="006004EB" w:rsidRPr="00B55248" w:rsidRDefault="006004EB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="Arial" w:hAnsi="Arial" w:cs="Arial"/>
          <w:b/>
          <w:sz w:val="20"/>
          <w:szCs w:val="22"/>
        </w:rPr>
        <w:t>schváleným harmonogramem</w:t>
      </w:r>
      <w:r w:rsidRPr="00B55248">
        <w:rPr>
          <w:rFonts w:ascii="Arial" w:hAnsi="Arial" w:cs="Arial"/>
          <w:sz w:val="20"/>
          <w:szCs w:val="22"/>
        </w:rPr>
        <w:t xml:space="preserve"> postupu výstavby,</w:t>
      </w:r>
    </w:p>
    <w:p w:rsidR="006004EB" w:rsidRPr="00B55248" w:rsidRDefault="006004EB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="Arial" w:hAnsi="Arial" w:cs="Arial"/>
          <w:b/>
          <w:sz w:val="20"/>
          <w:szCs w:val="22"/>
        </w:rPr>
        <w:t>podmínkami dotačního programu,</w:t>
      </w:r>
    </w:p>
    <w:p w:rsidR="00633478" w:rsidRPr="006004EB" w:rsidRDefault="00633478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1843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b/>
          <w:sz w:val="22"/>
          <w:szCs w:val="22"/>
        </w:rPr>
        <w:t>metodickým pokynem – výroba</w:t>
      </w:r>
      <w:r w:rsidRPr="006004EB">
        <w:rPr>
          <w:rFonts w:asciiTheme="minorHAnsi" w:hAnsiTheme="minorHAnsi" w:cstheme="minorHAnsi"/>
          <w:b/>
          <w:sz w:val="22"/>
          <w:szCs w:val="22"/>
        </w:rPr>
        <w:t xml:space="preserve"> šindelů</w:t>
      </w:r>
      <w:r w:rsidR="006004EB" w:rsidRPr="006004EB">
        <w:rPr>
          <w:rFonts w:asciiTheme="minorHAnsi" w:hAnsiTheme="minorHAnsi" w:cstheme="minorHAnsi"/>
          <w:b/>
          <w:sz w:val="22"/>
          <w:szCs w:val="22"/>
        </w:rPr>
        <w:t>.</w:t>
      </w:r>
    </w:p>
    <w:p w:rsidR="00691D36" w:rsidRPr="003304C1" w:rsidRDefault="00535EB1" w:rsidP="00E5674A">
      <w:pPr>
        <w:widowControl w:val="0"/>
        <w:numPr>
          <w:ilvl w:val="2"/>
          <w:numId w:val="26"/>
        </w:numPr>
        <w:adjustRightInd w:val="0"/>
        <w:spacing w:before="6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kontroluje postup prací zhotovitele</w:t>
      </w:r>
      <w:r w:rsidR="007446F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522E6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 výsledky zapisuje do stavebního</w:t>
      </w:r>
      <w:r w:rsidR="00E5674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="004C25DD" w:rsidRPr="003304C1">
        <w:rPr>
          <w:rFonts w:asciiTheme="minorHAnsi" w:hAnsiTheme="minorHAnsi" w:cstheme="minorHAnsi"/>
          <w:sz w:val="22"/>
          <w:szCs w:val="22"/>
        </w:rPr>
        <w:t xml:space="preserve"> deníku a v případě zpoždění</w:t>
      </w:r>
      <w:r w:rsidR="007412E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1827AD" w:rsidRPr="003304C1">
        <w:rPr>
          <w:rFonts w:asciiTheme="minorHAnsi" w:hAnsiTheme="minorHAnsi" w:cstheme="minorHAnsi"/>
          <w:sz w:val="22"/>
          <w:szCs w:val="22"/>
        </w:rPr>
        <w:t>prací</w:t>
      </w:r>
      <w:r w:rsidR="007412E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písemně informuje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687DF5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E5674A">
      <w:pPr>
        <w:widowControl w:val="0"/>
        <w:numPr>
          <w:ilvl w:val="2"/>
          <w:numId w:val="26"/>
        </w:numPr>
        <w:adjustRightInd w:val="0"/>
        <w:spacing w:before="6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lastRenderedPageBreak/>
        <w:t>sleduje obsah stavebního</w:t>
      </w:r>
      <w:r w:rsidR="00E5674A" w:rsidRPr="003304C1">
        <w:rPr>
          <w:rFonts w:asciiTheme="minorHAnsi" w:hAnsiTheme="minorHAnsi" w:cstheme="minorHAnsi"/>
          <w:b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deníku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dbá na jeho řádné </w:t>
      </w:r>
      <w:r w:rsidR="00E5674A"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Pr="003304C1">
        <w:rPr>
          <w:rFonts w:asciiTheme="minorHAnsi" w:hAnsiTheme="minorHAnsi" w:cstheme="minorHAnsi"/>
          <w:sz w:val="22"/>
          <w:szCs w:val="22"/>
        </w:rPr>
        <w:t xml:space="preserve">každodenní </w:t>
      </w:r>
      <w:r w:rsidRPr="003304C1">
        <w:rPr>
          <w:rFonts w:asciiTheme="minorHAnsi" w:hAnsiTheme="minorHAnsi" w:cstheme="minorHAnsi"/>
          <w:b/>
          <w:sz w:val="22"/>
          <w:szCs w:val="22"/>
        </w:rPr>
        <w:t>vedení</w:t>
      </w:r>
      <w:r w:rsidR="00E5674A" w:rsidRPr="003304C1">
        <w:rPr>
          <w:rFonts w:asciiTheme="minorHAnsi" w:hAnsiTheme="minorHAnsi" w:cstheme="minorHAnsi"/>
          <w:b/>
          <w:sz w:val="22"/>
          <w:szCs w:val="22"/>
        </w:rPr>
        <w:t>,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1747A">
        <w:rPr>
          <w:rFonts w:asciiTheme="minorHAnsi" w:hAnsiTheme="minorHAnsi" w:cstheme="minorHAnsi"/>
          <w:sz w:val="22"/>
          <w:szCs w:val="22"/>
        </w:rPr>
        <w:br/>
      </w:r>
      <w:r w:rsidR="0051747A">
        <w:rPr>
          <w:rFonts w:asciiTheme="minorHAnsi" w:hAnsiTheme="minorHAnsi" w:cstheme="minorHAnsi"/>
          <w:sz w:val="22"/>
          <w:szCs w:val="22"/>
        </w:rPr>
        <w:br/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úplnost zápisů </w:t>
      </w:r>
      <w:r w:rsidRPr="003304C1">
        <w:rPr>
          <w:rFonts w:asciiTheme="minorHAnsi" w:hAnsiTheme="minorHAnsi" w:cstheme="minorHAnsi"/>
          <w:sz w:val="22"/>
          <w:szCs w:val="22"/>
        </w:rPr>
        <w:t>zhotovitele, k nimž připojuje svá stanoviska, souhlasy či námitky a první průpis stavebního</w:t>
      </w:r>
      <w:r w:rsidR="00E5674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deníku ukládá pro potřeby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BD0CC4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6F744E">
      <w:pPr>
        <w:widowControl w:val="0"/>
        <w:numPr>
          <w:ilvl w:val="2"/>
          <w:numId w:val="26"/>
        </w:numPr>
        <w:adjustRightInd w:val="0"/>
        <w:spacing w:before="6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kontroluje průběžně dodržování technologického postupu prací</w:t>
      </w:r>
      <w:r w:rsidR="00D1686F" w:rsidRPr="003304C1">
        <w:rPr>
          <w:rFonts w:asciiTheme="minorHAnsi" w:hAnsiTheme="minorHAnsi" w:cstheme="minorHAnsi"/>
          <w:sz w:val="22"/>
          <w:szCs w:val="22"/>
        </w:rPr>
        <w:t xml:space="preserve"> stanoveného příslušnými </w:t>
      </w:r>
      <w:r w:rsidR="00803C6A">
        <w:rPr>
          <w:rFonts w:asciiTheme="minorHAnsi" w:hAnsiTheme="minorHAnsi" w:cstheme="minorHAnsi"/>
          <w:sz w:val="22"/>
          <w:szCs w:val="22"/>
        </w:rPr>
        <w:br/>
      </w:r>
      <w:r w:rsidR="00D1686F" w:rsidRPr="003304C1">
        <w:rPr>
          <w:rFonts w:asciiTheme="minorHAnsi" w:hAnsiTheme="minorHAnsi" w:cstheme="minorHAnsi"/>
          <w:sz w:val="22"/>
          <w:szCs w:val="22"/>
        </w:rPr>
        <w:t xml:space="preserve">normami a předpisy (nejsou-li, pak způsoby v odborné praxi </w:t>
      </w:r>
      <w:proofErr w:type="spellStart"/>
      <w:r w:rsidR="00D1686F" w:rsidRPr="003304C1">
        <w:rPr>
          <w:rFonts w:asciiTheme="minorHAnsi" w:hAnsiTheme="minorHAnsi" w:cstheme="minorHAnsi"/>
          <w:sz w:val="22"/>
          <w:szCs w:val="22"/>
        </w:rPr>
        <w:t>zaužívanými</w:t>
      </w:r>
      <w:proofErr w:type="spellEnd"/>
      <w:r w:rsidR="00D1686F" w:rsidRPr="003304C1">
        <w:rPr>
          <w:rFonts w:asciiTheme="minorHAnsi" w:hAnsiTheme="minorHAnsi" w:cstheme="minorHAnsi"/>
          <w:sz w:val="22"/>
          <w:szCs w:val="22"/>
        </w:rPr>
        <w:t xml:space="preserve"> a ověřenými)</w:t>
      </w:r>
      <w:r w:rsidRPr="003304C1">
        <w:rPr>
          <w:rFonts w:asciiTheme="minorHAnsi" w:hAnsiTheme="minorHAnsi" w:cstheme="minorHAnsi"/>
          <w:sz w:val="22"/>
          <w:szCs w:val="22"/>
        </w:rPr>
        <w:t>, sleduje, zda jsou práce prováděny dle smlouvy o dílo, dle předpisů vztahujících se k příslušným druhům prací a v souladu s rozhodnutími veřejnoprávních orgánů</w:t>
      </w:r>
      <w:r w:rsidR="00720F6F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FE204C" w:rsidP="00323E86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upozorňuje zhotovitele zápisem ve </w:t>
      </w:r>
      <w:r w:rsidR="0015248F" w:rsidRPr="003304C1">
        <w:rPr>
          <w:rFonts w:asciiTheme="minorHAnsi" w:hAnsiTheme="minorHAnsi" w:cstheme="minorHAnsi"/>
          <w:sz w:val="22"/>
          <w:szCs w:val="22"/>
        </w:rPr>
        <w:t>stavebním</w:t>
      </w:r>
      <w:r w:rsidR="00E5674A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74A" w:rsidRPr="003304C1">
        <w:rPr>
          <w:rFonts w:asciiTheme="minorHAnsi" w:hAnsiTheme="minorHAnsi" w:cstheme="minorHAnsi"/>
          <w:sz w:val="22"/>
          <w:szCs w:val="22"/>
        </w:rPr>
        <w:t>(montážním)</w:t>
      </w:r>
      <w:r w:rsidR="0015248F" w:rsidRPr="003304C1">
        <w:rPr>
          <w:rFonts w:asciiTheme="minorHAnsi" w:hAnsiTheme="minorHAnsi" w:cstheme="minorHAnsi"/>
          <w:sz w:val="22"/>
          <w:szCs w:val="22"/>
        </w:rPr>
        <w:t xml:space="preserve"> deníku na </w:t>
      </w:r>
      <w:r w:rsidR="0015248F" w:rsidRPr="003304C1">
        <w:rPr>
          <w:rFonts w:asciiTheme="minorHAnsi" w:hAnsiTheme="minorHAnsi" w:cstheme="minorHAnsi"/>
          <w:b/>
          <w:sz w:val="22"/>
          <w:szCs w:val="22"/>
        </w:rPr>
        <w:t>nedostatky</w:t>
      </w:r>
      <w:r w:rsidR="0015248F" w:rsidRPr="003304C1">
        <w:rPr>
          <w:rFonts w:asciiTheme="minorHAnsi" w:hAnsiTheme="minorHAnsi" w:cstheme="minorHAnsi"/>
          <w:sz w:val="22"/>
          <w:szCs w:val="22"/>
        </w:rPr>
        <w:t xml:space="preserve"> zjištěné v </w:t>
      </w:r>
      <w:r w:rsidR="00535EB1" w:rsidRPr="003304C1">
        <w:rPr>
          <w:rFonts w:asciiTheme="minorHAnsi" w:hAnsiTheme="minorHAnsi" w:cstheme="minorHAnsi"/>
          <w:sz w:val="22"/>
          <w:szCs w:val="22"/>
        </w:rPr>
        <w:t>průběhu provádění prací, požaduje a kontroluje okamžité zjednání nápravy,</w:t>
      </w:r>
    </w:p>
    <w:p w:rsidR="00691D36" w:rsidRPr="003304C1" w:rsidRDefault="00282BF9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prověřuje části dodávek, které budou v dalším </w:t>
      </w:r>
      <w:r w:rsidR="0015248F" w:rsidRPr="003304C1">
        <w:rPr>
          <w:rFonts w:asciiTheme="minorHAnsi" w:hAnsiTheme="minorHAnsi" w:cstheme="minorHAnsi"/>
          <w:sz w:val="22"/>
          <w:szCs w:val="22"/>
        </w:rPr>
        <w:t xml:space="preserve">průběhu </w:t>
      </w:r>
      <w:r w:rsidR="005522E6">
        <w:rPr>
          <w:rFonts w:asciiTheme="minorHAnsi" w:hAnsiTheme="minorHAnsi" w:cstheme="minorHAnsi"/>
          <w:sz w:val="22"/>
          <w:szCs w:val="22"/>
        </w:rPr>
        <w:t>díla</w:t>
      </w:r>
      <w:r w:rsidR="0015248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15248F" w:rsidRPr="003304C1">
        <w:rPr>
          <w:rFonts w:asciiTheme="minorHAnsi" w:hAnsiTheme="minorHAnsi" w:cstheme="minorHAnsi"/>
          <w:b/>
          <w:sz w:val="22"/>
          <w:szCs w:val="22"/>
        </w:rPr>
        <w:t>zakryty</w:t>
      </w:r>
      <w:r w:rsidR="0015248F" w:rsidRPr="003304C1">
        <w:rPr>
          <w:rFonts w:asciiTheme="minorHAnsi" w:hAnsiTheme="minorHAnsi" w:cstheme="minorHAnsi"/>
          <w:sz w:val="22"/>
          <w:szCs w:val="22"/>
        </w:rPr>
        <w:t xml:space="preserve"> nebo se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stanou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nepřístupnými</w:t>
      </w:r>
      <w:r w:rsidR="00B364F7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zapisuje výsledky </w:t>
      </w:r>
      <w:r w:rsidR="00E93393" w:rsidRPr="003304C1">
        <w:rPr>
          <w:rFonts w:asciiTheme="minorHAnsi" w:hAnsiTheme="minorHAnsi" w:cstheme="minorHAnsi"/>
          <w:sz w:val="22"/>
          <w:szCs w:val="22"/>
        </w:rPr>
        <w:t>této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kontroly do stavebního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deníku</w:t>
      </w:r>
      <w:r w:rsidR="00B364F7" w:rsidRPr="003304C1">
        <w:rPr>
          <w:rFonts w:asciiTheme="minorHAnsi" w:hAnsiTheme="minorHAnsi" w:cstheme="minorHAnsi"/>
          <w:sz w:val="22"/>
          <w:szCs w:val="22"/>
        </w:rPr>
        <w:t xml:space="preserve"> a provádí fotodokumentaci </w:t>
      </w:r>
      <w:r w:rsidRPr="003304C1">
        <w:rPr>
          <w:rFonts w:asciiTheme="minorHAnsi" w:hAnsiTheme="minorHAnsi" w:cstheme="minorHAnsi"/>
          <w:sz w:val="22"/>
          <w:szCs w:val="22"/>
        </w:rPr>
        <w:t xml:space="preserve">těchto </w:t>
      </w:r>
      <w:r w:rsidR="00B364F7" w:rsidRPr="003304C1">
        <w:rPr>
          <w:rFonts w:asciiTheme="minorHAnsi" w:hAnsiTheme="minorHAnsi" w:cstheme="minorHAnsi"/>
          <w:sz w:val="22"/>
          <w:szCs w:val="22"/>
        </w:rPr>
        <w:t>částí dodávek</w:t>
      </w:r>
      <w:r w:rsidR="00535EB1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185F35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dbá na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to, aby zhotovitel prováděl předepsané nebo dohodnuté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zkoušky materiálů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konstrukcí,</w:t>
      </w:r>
      <w:r w:rsidR="00FE721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081059" w:rsidRPr="003304C1">
        <w:rPr>
          <w:rFonts w:asciiTheme="minorHAnsi" w:hAnsiTheme="minorHAnsi" w:cstheme="minorHAnsi"/>
          <w:sz w:val="22"/>
          <w:szCs w:val="22"/>
        </w:rPr>
        <w:t xml:space="preserve">kontroluje </w:t>
      </w:r>
      <w:r w:rsidR="00535EB1" w:rsidRPr="003304C1">
        <w:rPr>
          <w:rFonts w:asciiTheme="minorHAnsi" w:hAnsiTheme="minorHAnsi" w:cstheme="minorHAnsi"/>
          <w:sz w:val="22"/>
          <w:szCs w:val="22"/>
        </w:rPr>
        <w:t>výsledky</w:t>
      </w:r>
      <w:r w:rsidR="00081059" w:rsidRPr="003304C1">
        <w:rPr>
          <w:rFonts w:asciiTheme="minorHAnsi" w:hAnsiTheme="minorHAnsi" w:cstheme="minorHAnsi"/>
          <w:sz w:val="22"/>
          <w:szCs w:val="22"/>
        </w:rPr>
        <w:t xml:space="preserve"> těchto zkoušek</w:t>
      </w:r>
      <w:r w:rsidR="00535EB1" w:rsidRPr="003304C1">
        <w:rPr>
          <w:rFonts w:asciiTheme="minorHAnsi" w:hAnsiTheme="minorHAnsi" w:cstheme="minorHAnsi"/>
          <w:sz w:val="22"/>
          <w:szCs w:val="22"/>
        </w:rPr>
        <w:t>, soustřeďuje a kompletuje doklady prokazující dodržení předepsané kvality prací a činí o tom zápisy do stavebního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deníku,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spolupracuje s projektantem vykonávajícím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autorský </w:t>
      </w:r>
      <w:r w:rsidR="00DA74C9" w:rsidRPr="003304C1">
        <w:rPr>
          <w:rFonts w:asciiTheme="minorHAnsi" w:hAnsiTheme="minorHAnsi" w:cstheme="minorHAnsi"/>
          <w:b/>
          <w:sz w:val="22"/>
          <w:szCs w:val="22"/>
        </w:rPr>
        <w:t>dozor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spolupracuje s projektantem a </w:t>
      </w:r>
      <w:r w:rsidR="00403E70" w:rsidRPr="003304C1">
        <w:rPr>
          <w:rFonts w:asciiTheme="minorHAnsi" w:hAnsiTheme="minorHAnsi" w:cstheme="minorHAnsi"/>
          <w:sz w:val="22"/>
          <w:szCs w:val="22"/>
        </w:rPr>
        <w:t>zhotovitelem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při navrhování opatření k odstranění případných </w:t>
      </w:r>
      <w:r w:rsidRPr="003304C1">
        <w:rPr>
          <w:rFonts w:asciiTheme="minorHAnsi" w:hAnsiTheme="minorHAnsi" w:cstheme="minorHAnsi"/>
          <w:b/>
          <w:sz w:val="22"/>
          <w:szCs w:val="22"/>
        </w:rPr>
        <w:t>vad projektové dokumentace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spolupracuje s pracovníky zhotovitel</w:t>
      </w:r>
      <w:r w:rsidR="00595E7C" w:rsidRPr="003304C1">
        <w:rPr>
          <w:rFonts w:asciiTheme="minorHAnsi" w:hAnsiTheme="minorHAnsi" w:cstheme="minorHAnsi"/>
          <w:sz w:val="22"/>
          <w:szCs w:val="22"/>
        </w:rPr>
        <w:t>e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při provádění opatření na odvrácení nebo omezení škod při ohrožení </w:t>
      </w:r>
      <w:r w:rsidR="006244D8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 živelními událostmi,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v souladu se smlouvami odevzdává připravené práce dalším</w:t>
      </w:r>
      <w:r w:rsidR="00595E7C" w:rsidRPr="003304C1">
        <w:rPr>
          <w:rFonts w:asciiTheme="minorHAnsi" w:hAnsiTheme="minorHAnsi" w:cstheme="minorHAnsi"/>
          <w:sz w:val="22"/>
          <w:szCs w:val="22"/>
        </w:rPr>
        <w:t>u</w:t>
      </w:r>
      <w:r w:rsidRPr="003304C1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595E7C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jejich navazující činnost,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uplatňuje náměty směřující ke 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zhospodárňování </w:t>
      </w:r>
      <w:r w:rsidRPr="003304C1">
        <w:rPr>
          <w:rFonts w:asciiTheme="minorHAnsi" w:hAnsiTheme="minorHAnsi" w:cstheme="minorHAnsi"/>
          <w:sz w:val="22"/>
          <w:szCs w:val="22"/>
        </w:rPr>
        <w:t>budouc</w:t>
      </w:r>
      <w:r w:rsidR="00D040C3" w:rsidRPr="003304C1">
        <w:rPr>
          <w:rFonts w:asciiTheme="minorHAnsi" w:hAnsiTheme="minorHAnsi" w:cstheme="minorHAnsi"/>
          <w:sz w:val="22"/>
          <w:szCs w:val="22"/>
        </w:rPr>
        <w:t xml:space="preserve">ího </w:t>
      </w:r>
      <w:r w:rsidRPr="003304C1">
        <w:rPr>
          <w:rFonts w:asciiTheme="minorHAnsi" w:hAnsiTheme="minorHAnsi" w:cstheme="minorHAnsi"/>
          <w:sz w:val="22"/>
          <w:szCs w:val="22"/>
        </w:rPr>
        <w:t xml:space="preserve">provozu 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a užívání </w:t>
      </w:r>
      <w:r w:rsidRPr="003304C1">
        <w:rPr>
          <w:rFonts w:asciiTheme="minorHAnsi" w:hAnsiTheme="minorHAnsi" w:cstheme="minorHAnsi"/>
          <w:sz w:val="22"/>
          <w:szCs w:val="22"/>
        </w:rPr>
        <w:t>dokončené</w:t>
      </w:r>
      <w:r w:rsidR="004231E1">
        <w:rPr>
          <w:rFonts w:asciiTheme="minorHAnsi" w:hAnsiTheme="minorHAnsi" w:cstheme="minorHAnsi"/>
          <w:sz w:val="22"/>
          <w:szCs w:val="22"/>
        </w:rPr>
        <w:t>ho 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ED7B22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k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ontroluje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řádné uskladnění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materiálu, strojů a konstrukcí zajišťované </w:t>
      </w:r>
      <w:r w:rsidR="002A1A2A" w:rsidRPr="003304C1">
        <w:rPr>
          <w:rFonts w:asciiTheme="minorHAnsi" w:hAnsiTheme="minorHAnsi" w:cstheme="minorHAnsi"/>
          <w:sz w:val="22"/>
          <w:szCs w:val="22"/>
        </w:rPr>
        <w:t>zhotoviteli</w:t>
      </w:r>
      <w:r w:rsidR="00535EB1" w:rsidRPr="003304C1">
        <w:rPr>
          <w:rFonts w:asciiTheme="minorHAnsi" w:hAnsiTheme="minorHAnsi" w:cstheme="minorHAnsi"/>
          <w:sz w:val="22"/>
          <w:szCs w:val="22"/>
        </w:rPr>
        <w:t>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kontroluje, zda materiály, konstrukce a výrobky pro 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realizaci </w:t>
      </w:r>
      <w:r w:rsidR="00037A4B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jsou doloženy </w:t>
      </w:r>
      <w:r w:rsidRPr="003304C1">
        <w:rPr>
          <w:rFonts w:asciiTheme="minorHAnsi" w:hAnsiTheme="minorHAnsi" w:cstheme="minorHAnsi"/>
          <w:b/>
          <w:sz w:val="22"/>
          <w:szCs w:val="22"/>
        </w:rPr>
        <w:t>osvědčením o jakosti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činí o případných nedostatcích zápisy do stavebního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deníku,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left" w:pos="1276"/>
        </w:tabs>
        <w:adjustRightInd w:val="0"/>
        <w:spacing w:before="6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do stavebního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deníku zaznamenává každé přerušení či zastavení prací, které nařídí, a pokud k němu dojde z důvodů na straně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>, zajišťuje operativní odstranění překážek a pokračování prací,</w:t>
      </w:r>
    </w:p>
    <w:p w:rsidR="00691D36" w:rsidRPr="003304C1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projednává dodatky a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změny </w:t>
      </w:r>
      <w:r w:rsidR="004D25FA">
        <w:rPr>
          <w:rFonts w:asciiTheme="minorHAnsi" w:hAnsiTheme="minorHAnsi" w:cstheme="minorHAnsi"/>
          <w:b/>
          <w:sz w:val="22"/>
          <w:szCs w:val="22"/>
        </w:rPr>
        <w:t xml:space="preserve">ověřené </w:t>
      </w:r>
      <w:r w:rsidRPr="003304C1">
        <w:rPr>
          <w:rFonts w:asciiTheme="minorHAnsi" w:hAnsiTheme="minorHAnsi" w:cstheme="minorHAnsi"/>
          <w:b/>
          <w:sz w:val="22"/>
          <w:szCs w:val="22"/>
        </w:rPr>
        <w:t>projektové dokumentace</w:t>
      </w:r>
      <w:r w:rsidRPr="003304C1">
        <w:rPr>
          <w:rFonts w:asciiTheme="minorHAnsi" w:hAnsiTheme="minorHAnsi" w:cstheme="minorHAnsi"/>
          <w:sz w:val="22"/>
          <w:szCs w:val="22"/>
        </w:rPr>
        <w:t xml:space="preserve">, které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nezvyšují náklady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Pr="003304C1">
        <w:rPr>
          <w:rFonts w:asciiTheme="minorHAnsi" w:hAnsiTheme="minorHAnsi" w:cstheme="minorHAnsi"/>
          <w:b/>
          <w:sz w:val="22"/>
          <w:szCs w:val="22"/>
        </w:rPr>
        <w:t>neprodlužují lhůtu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realizace </w:t>
      </w:r>
      <w:r w:rsidR="00037A4B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Pr="003304C1">
        <w:rPr>
          <w:rFonts w:asciiTheme="minorHAnsi" w:hAnsiTheme="minorHAnsi" w:cstheme="minorHAnsi"/>
          <w:b/>
          <w:sz w:val="22"/>
          <w:szCs w:val="22"/>
        </w:rPr>
        <w:t>nezhoršují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7284A" w:rsidRPr="003304C1">
        <w:rPr>
          <w:rFonts w:asciiTheme="minorHAnsi" w:hAnsiTheme="minorHAnsi" w:cstheme="minorHAnsi"/>
          <w:sz w:val="22"/>
          <w:szCs w:val="22"/>
        </w:rPr>
        <w:t>její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parametry,</w:t>
      </w:r>
    </w:p>
    <w:p w:rsidR="00472F03" w:rsidRPr="003304C1" w:rsidRDefault="00224794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zajišťuje</w:t>
      </w:r>
      <w:r w:rsidRPr="003304C1">
        <w:rPr>
          <w:rFonts w:asciiTheme="minorHAnsi" w:hAnsiTheme="minorHAnsi" w:cstheme="minorHAnsi"/>
          <w:sz w:val="22"/>
          <w:szCs w:val="22"/>
        </w:rPr>
        <w:t xml:space="preserve"> včasné </w:t>
      </w:r>
      <w:r w:rsidRPr="003304C1">
        <w:rPr>
          <w:rFonts w:asciiTheme="minorHAnsi" w:hAnsiTheme="minorHAnsi" w:cstheme="minorHAnsi"/>
          <w:b/>
          <w:sz w:val="22"/>
          <w:szCs w:val="22"/>
        </w:rPr>
        <w:t>zpracování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projednání </w:t>
      </w:r>
      <w:r w:rsidRPr="003304C1">
        <w:rPr>
          <w:rFonts w:asciiTheme="minorHAnsi" w:hAnsiTheme="minorHAnsi" w:cstheme="minorHAnsi"/>
          <w:b/>
          <w:sz w:val="22"/>
          <w:szCs w:val="22"/>
        </w:rPr>
        <w:t>změnových listů</w:t>
      </w:r>
      <w:r w:rsidRPr="003304C1">
        <w:rPr>
          <w:rFonts w:asciiTheme="minorHAnsi" w:hAnsiTheme="minorHAnsi" w:cstheme="minorHAnsi"/>
          <w:sz w:val="22"/>
          <w:szCs w:val="22"/>
        </w:rPr>
        <w:t>, které předkládá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k odsouhlasení </w:t>
      </w:r>
      <w:r w:rsidR="00705B45" w:rsidRPr="003304C1">
        <w:rPr>
          <w:rFonts w:asciiTheme="minorHAnsi" w:hAnsiTheme="minorHAnsi" w:cstheme="minorHAnsi"/>
          <w:sz w:val="22"/>
          <w:szCs w:val="22"/>
        </w:rPr>
        <w:t>příkazc</w:t>
      </w:r>
      <w:r w:rsidR="00B41B18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Změnové listy obsahují práce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které nejsou obsaženy v projektové dokumentaci a představují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vícepráce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popř. </w:t>
      </w:r>
      <w:proofErr w:type="spellStart"/>
      <w:r w:rsidR="00535EB1" w:rsidRPr="003304C1">
        <w:rPr>
          <w:rFonts w:asciiTheme="minorHAnsi" w:hAnsiTheme="minorHAnsi" w:cstheme="minorHAnsi"/>
          <w:b/>
          <w:sz w:val="22"/>
          <w:szCs w:val="22"/>
        </w:rPr>
        <w:t>méněpráce</w:t>
      </w:r>
      <w:proofErr w:type="spellEnd"/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tj. práce, které nebyly obsaženy v projektové dokumentaci z důvodu nedořešení některých detailů </w:t>
      </w:r>
      <w:r w:rsidR="007F42C7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v úrovni zpracování projektové dokumentace nebo změny oproti projektovému řešení,</w:t>
      </w:r>
      <w:r w:rsidR="00B41B18" w:rsidRPr="003304C1">
        <w:rPr>
          <w:rFonts w:asciiTheme="minorHAnsi" w:hAnsiTheme="minorHAnsi" w:cstheme="minorHAnsi"/>
          <w:sz w:val="22"/>
          <w:szCs w:val="22"/>
        </w:rPr>
        <w:t xml:space="preserve"> které byly navrženy v průběhu 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realizace </w:t>
      </w:r>
      <w:r w:rsidR="005174FE">
        <w:rPr>
          <w:rFonts w:asciiTheme="minorHAnsi" w:hAnsiTheme="minorHAnsi" w:cstheme="minorHAnsi"/>
          <w:sz w:val="22"/>
          <w:szCs w:val="22"/>
        </w:rPr>
        <w:t>díla</w:t>
      </w:r>
      <w:r w:rsidR="002253A0" w:rsidRPr="003304C1">
        <w:rPr>
          <w:rFonts w:asciiTheme="minorHAnsi" w:hAnsiTheme="minorHAnsi" w:cstheme="minorHAnsi"/>
          <w:sz w:val="22"/>
          <w:szCs w:val="22"/>
        </w:rPr>
        <w:t>.</w:t>
      </w:r>
      <w:r w:rsidR="00B41B1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Návrhy Změnov</w:t>
      </w:r>
      <w:r w:rsidR="00472F03" w:rsidRPr="003304C1">
        <w:rPr>
          <w:rFonts w:asciiTheme="minorHAnsi" w:hAnsiTheme="minorHAnsi" w:cstheme="minorHAnsi"/>
          <w:sz w:val="22"/>
          <w:szCs w:val="22"/>
        </w:rPr>
        <w:t>ých</w:t>
      </w:r>
      <w:r w:rsidRPr="003304C1">
        <w:rPr>
          <w:rFonts w:asciiTheme="minorHAnsi" w:hAnsiTheme="minorHAnsi" w:cstheme="minorHAnsi"/>
          <w:sz w:val="22"/>
          <w:szCs w:val="22"/>
        </w:rPr>
        <w:t xml:space="preserve"> listů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musí být </w:t>
      </w:r>
      <w:r w:rsidR="00472F03" w:rsidRPr="003304C1">
        <w:rPr>
          <w:rFonts w:asciiTheme="minorHAnsi" w:hAnsiTheme="minorHAnsi" w:cstheme="minorHAnsi"/>
          <w:sz w:val="22"/>
          <w:szCs w:val="22"/>
        </w:rPr>
        <w:t xml:space="preserve">projednány na </w:t>
      </w:r>
      <w:r w:rsidR="00705B45" w:rsidRPr="003304C1">
        <w:rPr>
          <w:rFonts w:asciiTheme="minorHAnsi" w:hAnsiTheme="minorHAnsi" w:cstheme="minorHAnsi"/>
          <w:sz w:val="22"/>
          <w:szCs w:val="22"/>
        </w:rPr>
        <w:t>kontrolních dnech</w:t>
      </w:r>
      <w:r w:rsidR="00F712F0" w:rsidRPr="003304C1">
        <w:rPr>
          <w:rFonts w:asciiTheme="minorHAnsi" w:hAnsiTheme="minorHAnsi" w:cstheme="minorHAnsi"/>
          <w:sz w:val="22"/>
          <w:szCs w:val="22"/>
        </w:rPr>
        <w:t xml:space="preserve"> (dále jen „KD“)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F707D4" w:rsidRPr="003304C1" w:rsidRDefault="001B15C3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2127" w:hanging="851"/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Pokud změny vedou k úpravě schválených parametrů </w:t>
      </w:r>
      <w:r w:rsidR="00DE2BBD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zajistí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administraci dalšího postupu</w:t>
      </w:r>
      <w:r w:rsidRPr="003304C1">
        <w:rPr>
          <w:rFonts w:asciiTheme="minorHAnsi" w:hAnsiTheme="minorHAnsi" w:cstheme="minorHAnsi"/>
          <w:sz w:val="22"/>
          <w:szCs w:val="22"/>
        </w:rPr>
        <w:t xml:space="preserve"> v souladu s ustanoveními smlouvy </w:t>
      </w:r>
      <w:r w:rsidR="008A0391" w:rsidRPr="003304C1">
        <w:rPr>
          <w:rFonts w:asciiTheme="minorHAnsi" w:hAnsiTheme="minorHAnsi" w:cstheme="minorHAnsi"/>
          <w:sz w:val="22"/>
          <w:szCs w:val="22"/>
        </w:rPr>
        <w:t xml:space="preserve">o dílo se </w:t>
      </w:r>
      <w:r w:rsidR="002A1A2A" w:rsidRPr="003304C1">
        <w:rPr>
          <w:rFonts w:asciiTheme="minorHAnsi" w:hAnsiTheme="minorHAnsi" w:cstheme="minorHAnsi"/>
          <w:sz w:val="22"/>
          <w:szCs w:val="22"/>
        </w:rPr>
        <w:t>zhotovitel</w:t>
      </w:r>
      <w:r w:rsidR="00F34839" w:rsidRPr="003304C1">
        <w:rPr>
          <w:rFonts w:asciiTheme="minorHAnsi" w:hAnsiTheme="minorHAnsi" w:cstheme="minorHAnsi"/>
          <w:sz w:val="22"/>
          <w:szCs w:val="22"/>
        </w:rPr>
        <w:t>em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370BE0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A0391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 související legislativou, zejména zpracování návrhu zadávací</w:t>
      </w:r>
      <w:r w:rsidR="008A0391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2F03" w:rsidRPr="003304C1">
        <w:rPr>
          <w:rFonts w:asciiTheme="minorHAnsi" w:hAnsiTheme="minorHAnsi" w:cstheme="minorHAnsi"/>
          <w:sz w:val="22"/>
          <w:szCs w:val="22"/>
        </w:rPr>
        <w:t xml:space="preserve">dokumentace pro veřejnou zakázku, návrh dodatku investičního záměru akce, popř. návrh dodatku smlouvy se </w:t>
      </w:r>
      <w:r w:rsidR="002A1A2A" w:rsidRPr="003304C1">
        <w:rPr>
          <w:rFonts w:asciiTheme="minorHAnsi" w:hAnsiTheme="minorHAnsi" w:cstheme="minorHAnsi"/>
          <w:sz w:val="22"/>
          <w:szCs w:val="22"/>
        </w:rPr>
        <w:t>zhotovitel</w:t>
      </w:r>
      <w:r w:rsidR="001A36C4" w:rsidRPr="003304C1">
        <w:rPr>
          <w:rFonts w:asciiTheme="minorHAnsi" w:hAnsiTheme="minorHAnsi" w:cstheme="minorHAnsi"/>
          <w:sz w:val="22"/>
          <w:szCs w:val="22"/>
        </w:rPr>
        <w:t>em</w:t>
      </w:r>
      <w:r w:rsidR="002A1A2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35095C">
        <w:rPr>
          <w:rFonts w:asciiTheme="minorHAnsi" w:hAnsiTheme="minorHAnsi" w:cstheme="minorHAnsi"/>
          <w:sz w:val="22"/>
          <w:szCs w:val="22"/>
        </w:rPr>
        <w:t>díla</w:t>
      </w:r>
      <w:r w:rsidR="00472F03" w:rsidRPr="003304C1">
        <w:rPr>
          <w:rFonts w:asciiTheme="minorHAnsi" w:hAnsiTheme="minorHAnsi" w:cstheme="minorHAnsi"/>
          <w:sz w:val="22"/>
          <w:szCs w:val="22"/>
        </w:rPr>
        <w:t>.</w:t>
      </w:r>
      <w:r w:rsidR="00E54689" w:rsidRPr="00330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5EB1" w:rsidRPr="003304C1" w:rsidRDefault="00535EB1" w:rsidP="00720437">
      <w:pPr>
        <w:widowControl w:val="0"/>
        <w:numPr>
          <w:ilvl w:val="3"/>
          <w:numId w:val="26"/>
        </w:numPr>
        <w:tabs>
          <w:tab w:val="clear" w:pos="1800"/>
        </w:tabs>
        <w:adjustRightInd w:val="0"/>
        <w:spacing w:before="60"/>
        <w:ind w:left="2127" w:hanging="851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E715F8" w:rsidRPr="003304C1">
        <w:rPr>
          <w:rFonts w:asciiTheme="minorHAnsi" w:hAnsiTheme="minorHAnsi" w:cstheme="minorHAnsi"/>
          <w:b/>
          <w:sz w:val="22"/>
          <w:szCs w:val="22"/>
        </w:rPr>
        <w:t>zor změnového listu</w:t>
      </w:r>
      <w:r w:rsidR="00E97803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2B98" w:rsidRPr="00D03FE1">
        <w:rPr>
          <w:rFonts w:asciiTheme="minorHAnsi" w:hAnsiTheme="minorHAnsi" w:cstheme="minorHAnsi"/>
          <w:b/>
          <w:sz w:val="22"/>
          <w:szCs w:val="22"/>
        </w:rPr>
        <w:t xml:space="preserve">je přílohou č.  </w:t>
      </w:r>
      <w:r w:rsidR="000905D2" w:rsidRPr="00D03FE1">
        <w:rPr>
          <w:rFonts w:asciiTheme="minorHAnsi" w:hAnsiTheme="minorHAnsi" w:cstheme="minorHAnsi"/>
          <w:b/>
          <w:sz w:val="22"/>
          <w:szCs w:val="22"/>
        </w:rPr>
        <w:t>2</w:t>
      </w:r>
      <w:r w:rsidR="000905D2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E2B98" w:rsidRPr="003304C1">
        <w:rPr>
          <w:rFonts w:asciiTheme="minorHAnsi" w:hAnsiTheme="minorHAnsi" w:cstheme="minorHAnsi"/>
          <w:b/>
          <w:sz w:val="22"/>
          <w:szCs w:val="22"/>
        </w:rPr>
        <w:t>této</w:t>
      </w:r>
      <w:proofErr w:type="gramEnd"/>
      <w:r w:rsidR="004A384F" w:rsidRPr="003304C1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="001237E3"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předkládá na KD </w:t>
      </w:r>
      <w:r w:rsidR="00812C0B" w:rsidRPr="003304C1">
        <w:rPr>
          <w:rFonts w:asciiTheme="minorHAnsi" w:hAnsiTheme="minorHAnsi" w:cstheme="minorHAnsi"/>
          <w:sz w:val="22"/>
          <w:szCs w:val="22"/>
        </w:rPr>
        <w:t xml:space="preserve">návrhy </w:t>
      </w:r>
      <w:r w:rsidRPr="003304C1">
        <w:rPr>
          <w:rFonts w:asciiTheme="minorHAnsi" w:hAnsiTheme="minorHAnsi" w:cstheme="minorHAnsi"/>
          <w:sz w:val="22"/>
          <w:szCs w:val="22"/>
        </w:rPr>
        <w:t>změnov</w:t>
      </w:r>
      <w:r w:rsidR="00812C0B" w:rsidRPr="003304C1">
        <w:rPr>
          <w:rFonts w:asciiTheme="minorHAnsi" w:hAnsiTheme="minorHAnsi" w:cstheme="minorHAnsi"/>
          <w:sz w:val="22"/>
          <w:szCs w:val="22"/>
        </w:rPr>
        <w:t>ých</w:t>
      </w:r>
      <w:r w:rsidRPr="003304C1">
        <w:rPr>
          <w:rFonts w:asciiTheme="minorHAnsi" w:hAnsiTheme="minorHAnsi" w:cstheme="minorHAnsi"/>
          <w:sz w:val="22"/>
          <w:szCs w:val="22"/>
        </w:rPr>
        <w:t xml:space="preserve"> list</w:t>
      </w:r>
      <w:r w:rsidR="00812C0B" w:rsidRPr="003304C1">
        <w:rPr>
          <w:rFonts w:asciiTheme="minorHAnsi" w:hAnsiTheme="minorHAnsi" w:cstheme="minorHAnsi"/>
          <w:sz w:val="22"/>
          <w:szCs w:val="22"/>
        </w:rPr>
        <w:t>ů</w:t>
      </w:r>
      <w:r w:rsidRPr="003304C1">
        <w:rPr>
          <w:rFonts w:asciiTheme="minorHAnsi" w:hAnsiTheme="minorHAnsi" w:cstheme="minorHAnsi"/>
          <w:sz w:val="22"/>
          <w:szCs w:val="22"/>
        </w:rPr>
        <w:t xml:space="preserve"> k odsouhlasení </w:t>
      </w:r>
      <w:r w:rsidR="00544EB6" w:rsidRPr="003304C1">
        <w:rPr>
          <w:rFonts w:asciiTheme="minorHAnsi" w:hAnsiTheme="minorHAnsi" w:cstheme="minorHAnsi"/>
          <w:sz w:val="22"/>
          <w:szCs w:val="22"/>
        </w:rPr>
        <w:t>příkazc</w:t>
      </w:r>
      <w:r w:rsidR="0068759D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1747A" w:rsidRPr="003304C1" w:rsidRDefault="0051747A" w:rsidP="0051747A">
      <w:pPr>
        <w:widowControl w:val="0"/>
        <w:tabs>
          <w:tab w:val="left" w:pos="1276"/>
        </w:tabs>
        <w:adjustRightInd w:val="0"/>
        <w:spacing w:before="60"/>
        <w:ind w:left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F707D4" w:rsidRDefault="00535EB1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kontroluje, zda zhotovitel průběžně a systematicky </w:t>
      </w:r>
      <w:r w:rsidRPr="003304C1">
        <w:rPr>
          <w:rFonts w:asciiTheme="minorHAnsi" w:hAnsiTheme="minorHAnsi" w:cstheme="minorHAnsi"/>
          <w:b/>
          <w:sz w:val="22"/>
          <w:szCs w:val="22"/>
        </w:rPr>
        <w:t>zakresluje</w:t>
      </w:r>
      <w:r w:rsidRPr="003304C1">
        <w:rPr>
          <w:rFonts w:asciiTheme="minorHAnsi" w:hAnsiTheme="minorHAnsi" w:cstheme="minorHAnsi"/>
          <w:sz w:val="22"/>
          <w:szCs w:val="22"/>
        </w:rPr>
        <w:t xml:space="preserve"> do jednoho vyhotovení </w:t>
      </w:r>
      <w:r w:rsidRPr="003304C1">
        <w:rPr>
          <w:rFonts w:asciiTheme="minorHAnsi" w:hAnsiTheme="minorHAnsi" w:cstheme="minorHAnsi"/>
          <w:b/>
          <w:sz w:val="22"/>
          <w:szCs w:val="22"/>
        </w:rPr>
        <w:t>projektu veškeré změny</w:t>
      </w:r>
      <w:r w:rsidRPr="003304C1">
        <w:rPr>
          <w:rFonts w:asciiTheme="minorHAnsi" w:hAnsiTheme="minorHAnsi" w:cstheme="minorHAnsi"/>
          <w:sz w:val="22"/>
          <w:szCs w:val="22"/>
        </w:rPr>
        <w:t xml:space="preserve"> (tj. doplňování a opravy)</w:t>
      </w:r>
      <w:r w:rsidR="00F557C0" w:rsidRPr="003304C1">
        <w:rPr>
          <w:rFonts w:asciiTheme="minorHAnsi" w:hAnsiTheme="minorHAnsi" w:cstheme="minorHAnsi"/>
          <w:sz w:val="22"/>
          <w:szCs w:val="22"/>
        </w:rPr>
        <w:t>,</w:t>
      </w:r>
      <w:r w:rsidRPr="003304C1">
        <w:rPr>
          <w:rFonts w:asciiTheme="minorHAnsi" w:hAnsiTheme="minorHAnsi" w:cstheme="minorHAnsi"/>
          <w:sz w:val="22"/>
          <w:szCs w:val="22"/>
        </w:rPr>
        <w:t xml:space="preserve"> k nimž došlo při provádění </w:t>
      </w:r>
      <w:r w:rsidR="00323E86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provádí evidenci dokumentace dokončených částí </w:t>
      </w:r>
      <w:r w:rsidR="0013148A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3304C1" w:rsidRDefault="00F557C0" w:rsidP="00323E86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konzultuje </w:t>
      </w:r>
      <w:r w:rsidR="00B4576D" w:rsidRPr="003304C1">
        <w:rPr>
          <w:rFonts w:asciiTheme="minorHAnsi" w:hAnsiTheme="minorHAnsi" w:cstheme="minorHAnsi"/>
          <w:sz w:val="22"/>
          <w:szCs w:val="22"/>
        </w:rPr>
        <w:t>a zajišťuje ods</w:t>
      </w:r>
      <w:r w:rsidR="003D23ED" w:rsidRPr="003304C1">
        <w:rPr>
          <w:rFonts w:asciiTheme="minorHAnsi" w:hAnsiTheme="minorHAnsi" w:cstheme="minorHAnsi"/>
          <w:sz w:val="22"/>
          <w:szCs w:val="22"/>
        </w:rPr>
        <w:t>ouhlasení doplnění, příp. výměny</w:t>
      </w:r>
      <w:r w:rsidR="00B4576D" w:rsidRPr="003304C1">
        <w:rPr>
          <w:rFonts w:asciiTheme="minorHAnsi" w:hAnsiTheme="minorHAnsi" w:cstheme="minorHAnsi"/>
          <w:sz w:val="22"/>
          <w:szCs w:val="22"/>
        </w:rPr>
        <w:t xml:space="preserve"> materiálů</w:t>
      </w:r>
      <w:r w:rsidR="00544EB6" w:rsidRPr="003304C1">
        <w:rPr>
          <w:rFonts w:asciiTheme="minorHAnsi" w:hAnsiTheme="minorHAnsi" w:cstheme="minorHAnsi"/>
          <w:sz w:val="22"/>
          <w:szCs w:val="22"/>
        </w:rPr>
        <w:t>,</w:t>
      </w:r>
      <w:r w:rsidR="00B4576D" w:rsidRPr="003304C1">
        <w:rPr>
          <w:rFonts w:asciiTheme="minorHAnsi" w:hAnsiTheme="minorHAnsi" w:cstheme="minorHAnsi"/>
          <w:sz w:val="22"/>
          <w:szCs w:val="22"/>
        </w:rPr>
        <w:t xml:space="preserve"> s</w:t>
      </w:r>
      <w:r w:rsidR="00596318" w:rsidRPr="003304C1">
        <w:rPr>
          <w:rFonts w:asciiTheme="minorHAnsi" w:hAnsiTheme="minorHAnsi" w:cstheme="minorHAnsi"/>
          <w:sz w:val="22"/>
          <w:szCs w:val="22"/>
        </w:rPr>
        <w:t xml:space="preserve"> určeným </w:t>
      </w:r>
      <w:r w:rsidR="00B4576D" w:rsidRPr="003304C1">
        <w:rPr>
          <w:rFonts w:asciiTheme="minorHAnsi" w:hAnsiTheme="minorHAnsi" w:cstheme="minorHAnsi"/>
          <w:sz w:val="22"/>
          <w:szCs w:val="22"/>
        </w:rPr>
        <w:t>pracovníkem</w:t>
      </w:r>
      <w:r w:rsidR="00F43A6B" w:rsidRPr="003304C1">
        <w:rPr>
          <w:rFonts w:asciiTheme="minorHAnsi" w:hAnsiTheme="minorHAnsi" w:cstheme="minorHAnsi"/>
          <w:sz w:val="22"/>
          <w:szCs w:val="22"/>
        </w:rPr>
        <w:t xml:space="preserve"> orgánu státní památkové péče</w:t>
      </w:r>
      <w:r w:rsidR="00B4576D" w:rsidRPr="003304C1">
        <w:rPr>
          <w:rFonts w:asciiTheme="minorHAnsi" w:hAnsiTheme="minorHAnsi" w:cstheme="minorHAnsi"/>
          <w:sz w:val="22"/>
          <w:szCs w:val="22"/>
        </w:rPr>
        <w:t>, a toto protokolárně zaznamenává</w:t>
      </w:r>
      <w:r w:rsidR="00A06278"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3304C1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ohlašuje </w:t>
      </w:r>
      <w:r w:rsidR="00544EB6" w:rsidRPr="003304C1">
        <w:rPr>
          <w:rFonts w:asciiTheme="minorHAnsi" w:hAnsiTheme="minorHAnsi" w:cstheme="minorHAnsi"/>
          <w:sz w:val="22"/>
          <w:szCs w:val="22"/>
        </w:rPr>
        <w:t>příkazc</w:t>
      </w:r>
      <w:r w:rsidR="00621D86" w:rsidRPr="003304C1">
        <w:rPr>
          <w:rFonts w:asciiTheme="minorHAnsi" w:hAnsiTheme="minorHAnsi" w:cstheme="minorHAnsi"/>
          <w:sz w:val="22"/>
          <w:szCs w:val="22"/>
        </w:rPr>
        <w:t>i</w:t>
      </w:r>
      <w:r w:rsidR="00870D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06278" w:rsidRPr="003304C1">
        <w:rPr>
          <w:rFonts w:asciiTheme="minorHAnsi" w:hAnsiTheme="minorHAnsi" w:cstheme="minorHAnsi"/>
          <w:sz w:val="22"/>
          <w:szCs w:val="22"/>
        </w:rPr>
        <w:t xml:space="preserve">a příslušným státním orgánům </w:t>
      </w:r>
      <w:r w:rsidRPr="003304C1">
        <w:rPr>
          <w:rFonts w:asciiTheme="minorHAnsi" w:hAnsiTheme="minorHAnsi" w:cstheme="minorHAnsi"/>
          <w:sz w:val="22"/>
          <w:szCs w:val="22"/>
        </w:rPr>
        <w:t xml:space="preserve">případné </w:t>
      </w:r>
      <w:r w:rsidRPr="003304C1">
        <w:rPr>
          <w:rFonts w:asciiTheme="minorHAnsi" w:hAnsiTheme="minorHAnsi" w:cstheme="minorHAnsi"/>
          <w:b/>
          <w:sz w:val="22"/>
          <w:szCs w:val="22"/>
        </w:rPr>
        <w:t>archeologické nálezy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navrhuje opatření s tím související</w:t>
      </w:r>
      <w:r w:rsidR="0057315E" w:rsidRPr="003304C1">
        <w:rPr>
          <w:rFonts w:asciiTheme="minorHAnsi" w:hAnsiTheme="minorHAnsi" w:cstheme="minorHAnsi"/>
          <w:sz w:val="22"/>
          <w:szCs w:val="22"/>
        </w:rPr>
        <w:t>,</w:t>
      </w:r>
      <w:r w:rsidR="00E97803" w:rsidRPr="003304C1">
        <w:rPr>
          <w:rFonts w:asciiTheme="minorHAnsi" w:hAnsiTheme="minorHAnsi" w:cstheme="minorHAnsi"/>
          <w:sz w:val="22"/>
          <w:szCs w:val="22"/>
        </w:rPr>
        <w:t xml:space="preserve"> vede evidenci počtu hodin výkonu pracovníků provádějících archeologický výzkum na </w:t>
      </w:r>
      <w:r w:rsidR="003441EB">
        <w:rPr>
          <w:rFonts w:asciiTheme="minorHAnsi" w:hAnsiTheme="minorHAnsi" w:cstheme="minorHAnsi"/>
          <w:sz w:val="22"/>
          <w:szCs w:val="22"/>
        </w:rPr>
        <w:t>díle</w:t>
      </w:r>
      <w:r w:rsidR="0048605F">
        <w:rPr>
          <w:rFonts w:asciiTheme="minorHAnsi" w:hAnsiTheme="minorHAnsi" w:cstheme="minorHAnsi"/>
          <w:sz w:val="22"/>
          <w:szCs w:val="22"/>
        </w:rPr>
        <w:t xml:space="preserve"> (stavbě)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3304C1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provádí průběžnou </w:t>
      </w:r>
      <w:r w:rsidRPr="003304C1">
        <w:rPr>
          <w:rFonts w:asciiTheme="minorHAnsi" w:hAnsiTheme="minorHAnsi" w:cstheme="minorHAnsi"/>
          <w:b/>
          <w:sz w:val="22"/>
          <w:szCs w:val="22"/>
        </w:rPr>
        <w:t>kontrolu a odsouhlasení rozsahu provedených prací</w:t>
      </w:r>
      <w:r w:rsidR="001C19D2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>kontrolu soupisů provedených prací a jejich souladu s položkami ocenění, kontroluje fakturační podklady</w:t>
      </w:r>
      <w:r w:rsidR="003C6E65" w:rsidRPr="003304C1">
        <w:rPr>
          <w:rFonts w:asciiTheme="minorHAnsi" w:hAnsiTheme="minorHAnsi" w:cstheme="minorHAnsi"/>
          <w:sz w:val="22"/>
          <w:szCs w:val="22"/>
        </w:rPr>
        <w:t xml:space="preserve"> a faktur</w:t>
      </w:r>
      <w:r w:rsidR="00024B35">
        <w:rPr>
          <w:rFonts w:asciiTheme="minorHAnsi" w:hAnsiTheme="minorHAnsi" w:cstheme="minorHAnsi"/>
          <w:sz w:val="22"/>
          <w:szCs w:val="22"/>
        </w:rPr>
        <w:t>y</w:t>
      </w:r>
      <w:r w:rsidRPr="003304C1">
        <w:rPr>
          <w:rFonts w:asciiTheme="minorHAnsi" w:hAnsiTheme="minorHAnsi" w:cstheme="minorHAnsi"/>
          <w:sz w:val="22"/>
          <w:szCs w:val="22"/>
        </w:rPr>
        <w:t>, sleduje jejich návaznost na projektovou a rozpočtovou dokumentaci a potvrzuje je způsobem sjednaným ve smlouvě</w:t>
      </w:r>
      <w:r w:rsidR="0057315E" w:rsidRPr="003304C1">
        <w:rPr>
          <w:rFonts w:asciiTheme="minorHAnsi" w:hAnsiTheme="minorHAnsi" w:cstheme="minorHAnsi"/>
          <w:sz w:val="22"/>
          <w:szCs w:val="22"/>
        </w:rPr>
        <w:t xml:space="preserve"> o dílo</w:t>
      </w:r>
      <w:r w:rsidR="00024B35">
        <w:rPr>
          <w:rFonts w:asciiTheme="minorHAnsi" w:hAnsiTheme="minorHAnsi" w:cstheme="minorHAnsi"/>
          <w:sz w:val="22"/>
          <w:szCs w:val="22"/>
        </w:rPr>
        <w:t xml:space="preserve"> se zhotovitelem </w:t>
      </w:r>
      <w:r w:rsidR="00102DDA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3304C1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provádí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kontrolu věcné správnosti faktur </w:t>
      </w:r>
      <w:r w:rsidR="00043E4C" w:rsidRPr="003304C1">
        <w:rPr>
          <w:rFonts w:asciiTheme="minorHAnsi" w:hAnsiTheme="minorHAnsi" w:cstheme="minorHAnsi"/>
          <w:b/>
          <w:sz w:val="22"/>
          <w:szCs w:val="22"/>
        </w:rPr>
        <w:t>zhotovitel</w:t>
      </w:r>
      <w:r w:rsidR="0057315E" w:rsidRPr="003304C1">
        <w:rPr>
          <w:rFonts w:asciiTheme="minorHAnsi" w:hAnsiTheme="minorHAnsi" w:cstheme="minorHAnsi"/>
          <w:b/>
          <w:sz w:val="22"/>
          <w:szCs w:val="22"/>
        </w:rPr>
        <w:t>e</w:t>
      </w:r>
      <w:r w:rsidR="00043E4C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b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>a úplnosti oceňovacích podkladů</w:t>
      </w:r>
      <w:r w:rsidRPr="003304C1">
        <w:rPr>
          <w:rFonts w:asciiTheme="minorHAnsi" w:hAnsiTheme="minorHAnsi" w:cstheme="minorHAnsi"/>
          <w:sz w:val="22"/>
          <w:szCs w:val="22"/>
        </w:rPr>
        <w:t xml:space="preserve">, jejich soulad s platebními podmínkami ve smlouvách a předkládá je </w:t>
      </w:r>
      <w:r w:rsidR="009D212A" w:rsidRPr="003304C1">
        <w:rPr>
          <w:rFonts w:asciiTheme="minorHAnsi" w:hAnsiTheme="minorHAnsi" w:cstheme="minorHAnsi"/>
          <w:sz w:val="22"/>
          <w:szCs w:val="22"/>
        </w:rPr>
        <w:t>příkazc</w:t>
      </w:r>
      <w:r w:rsidR="00621D86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 xml:space="preserve"> k úhradě,</w:t>
      </w:r>
    </w:p>
    <w:p w:rsidR="00FC093F" w:rsidRPr="003304C1" w:rsidRDefault="00FC093F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Ref309115734"/>
      <w:r w:rsidRPr="003304C1">
        <w:rPr>
          <w:rFonts w:asciiTheme="minorHAnsi" w:hAnsiTheme="minorHAnsi" w:cstheme="minorHAnsi"/>
          <w:sz w:val="22"/>
          <w:szCs w:val="22"/>
        </w:rPr>
        <w:t xml:space="preserve">provádí kontrolu právních náležitostí faktur </w:t>
      </w:r>
      <w:r w:rsidR="00E97803" w:rsidRPr="003304C1">
        <w:rPr>
          <w:rFonts w:asciiTheme="minorHAnsi" w:hAnsiTheme="minorHAnsi" w:cstheme="minorHAnsi"/>
          <w:sz w:val="22"/>
          <w:szCs w:val="22"/>
        </w:rPr>
        <w:t>zhotovitel</w:t>
      </w:r>
      <w:r w:rsidR="00595E7C" w:rsidRPr="003304C1">
        <w:rPr>
          <w:rFonts w:asciiTheme="minorHAnsi" w:hAnsiTheme="minorHAnsi" w:cstheme="minorHAnsi"/>
          <w:sz w:val="22"/>
          <w:szCs w:val="22"/>
        </w:rPr>
        <w:t>e</w:t>
      </w:r>
      <w:r w:rsidR="00E9780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sz w:val="22"/>
          <w:szCs w:val="22"/>
        </w:rPr>
        <w:t>díla</w:t>
      </w:r>
      <w:r w:rsidR="00F3483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95E7C" w:rsidRPr="003304C1">
        <w:rPr>
          <w:rFonts w:asciiTheme="minorHAnsi" w:hAnsiTheme="minorHAnsi" w:cstheme="minorHAnsi"/>
          <w:sz w:val="22"/>
          <w:szCs w:val="22"/>
        </w:rPr>
        <w:t>vyžadovaných zákonem č. </w:t>
      </w:r>
      <w:r w:rsidRPr="003304C1">
        <w:rPr>
          <w:rFonts w:asciiTheme="minorHAnsi" w:hAnsiTheme="minorHAnsi" w:cstheme="minorHAnsi"/>
          <w:sz w:val="22"/>
          <w:szCs w:val="22"/>
        </w:rPr>
        <w:t>235/2004 Sb., o dani z přidané hodnoty</w:t>
      </w:r>
      <w:r w:rsidR="00043E4C" w:rsidRPr="003304C1">
        <w:rPr>
          <w:rFonts w:asciiTheme="minorHAnsi" w:hAnsiTheme="minorHAnsi" w:cstheme="minorHAnsi"/>
          <w:sz w:val="22"/>
          <w:szCs w:val="22"/>
        </w:rPr>
        <w:t>,</w:t>
      </w:r>
      <w:bookmarkEnd w:id="2"/>
    </w:p>
    <w:p w:rsidR="004D5447" w:rsidRPr="003304C1" w:rsidRDefault="0078246D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provede</w:t>
      </w:r>
      <w:r w:rsidR="004D5447" w:rsidRPr="003304C1">
        <w:rPr>
          <w:rFonts w:asciiTheme="minorHAnsi" w:hAnsiTheme="minorHAnsi" w:cstheme="minorHAnsi"/>
          <w:b/>
          <w:sz w:val="22"/>
          <w:szCs w:val="22"/>
        </w:rPr>
        <w:t xml:space="preserve"> kontrolu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správnosti každého soupisu provedených prací a dodávek a zjišťovacího protokolu </w:t>
      </w:r>
      <w:r w:rsidR="004D5447" w:rsidRPr="003304C1">
        <w:rPr>
          <w:rFonts w:asciiTheme="minorHAnsi" w:hAnsiTheme="minorHAnsi" w:cstheme="minorHAnsi"/>
          <w:b/>
          <w:sz w:val="22"/>
          <w:szCs w:val="22"/>
        </w:rPr>
        <w:t>do 4 kalendářních dnů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od jejich předložení zhotovitelem</w:t>
      </w:r>
      <w:r w:rsidR="002F541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sz w:val="22"/>
          <w:szCs w:val="22"/>
        </w:rPr>
        <w:t>díla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. Pokud nemá </w:t>
      </w: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k předloženému soupisu provedených stavebních prací, dodávek a služeb a zjišťovacímu protokolu výhrady, vrátí je zpět neprodleně po provedení kontroly potvrzené zhotovitel</w:t>
      </w:r>
      <w:r w:rsidR="003C2425" w:rsidRPr="003304C1">
        <w:rPr>
          <w:rFonts w:asciiTheme="minorHAnsi" w:hAnsiTheme="minorHAnsi" w:cstheme="minorHAnsi"/>
          <w:sz w:val="22"/>
          <w:szCs w:val="22"/>
        </w:rPr>
        <w:t>em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. V opačném případě soupis stavebních prací, dodávek a služeb a zjišťovací protokol s uvedením výhrad </w:t>
      </w:r>
      <w:r w:rsidR="004D5447" w:rsidRPr="003304C1">
        <w:rPr>
          <w:rFonts w:asciiTheme="minorHAnsi" w:hAnsiTheme="minorHAnsi" w:cstheme="minorHAnsi"/>
          <w:b/>
          <w:sz w:val="22"/>
          <w:szCs w:val="22"/>
        </w:rPr>
        <w:t>vrátí ve lhůtě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D5447" w:rsidRPr="003304C1">
        <w:rPr>
          <w:rFonts w:asciiTheme="minorHAnsi" w:hAnsiTheme="minorHAnsi" w:cstheme="minorHAnsi"/>
          <w:b/>
          <w:sz w:val="22"/>
          <w:szCs w:val="22"/>
        </w:rPr>
        <w:t>4 kalendářních dnů</w:t>
      </w:r>
      <w:r w:rsidR="004D5447" w:rsidRPr="003304C1">
        <w:rPr>
          <w:rFonts w:asciiTheme="minorHAnsi" w:hAnsiTheme="minorHAnsi" w:cstheme="minorHAnsi"/>
          <w:sz w:val="22"/>
          <w:szCs w:val="22"/>
        </w:rPr>
        <w:t xml:space="preserve"> od jejich předložení k přepracování zhotovitel</w:t>
      </w:r>
      <w:r w:rsidR="00E715F8" w:rsidRPr="003304C1">
        <w:rPr>
          <w:rFonts w:asciiTheme="minorHAnsi" w:hAnsiTheme="minorHAnsi" w:cstheme="minorHAnsi"/>
          <w:sz w:val="22"/>
          <w:szCs w:val="22"/>
        </w:rPr>
        <w:t>i</w:t>
      </w:r>
      <w:r w:rsidR="002F541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sz w:val="22"/>
          <w:szCs w:val="22"/>
        </w:rPr>
        <w:t>díla</w:t>
      </w:r>
      <w:r w:rsidR="004D5447" w:rsidRPr="003304C1">
        <w:rPr>
          <w:rFonts w:asciiTheme="minorHAnsi" w:hAnsiTheme="minorHAnsi" w:cstheme="minorHAnsi"/>
          <w:sz w:val="22"/>
          <w:szCs w:val="22"/>
        </w:rPr>
        <w:t>.</w:t>
      </w:r>
    </w:p>
    <w:p w:rsidR="00FC093F" w:rsidRPr="003304C1" w:rsidRDefault="00FC093F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bookmarkStart w:id="3" w:name="_Ref309115744"/>
      <w:r w:rsidRPr="003304C1">
        <w:rPr>
          <w:rFonts w:asciiTheme="minorHAnsi" w:hAnsiTheme="minorHAnsi" w:cstheme="minorHAnsi"/>
          <w:sz w:val="22"/>
          <w:szCs w:val="22"/>
        </w:rPr>
        <w:t>zajistí doručení správného daňového dokladu zhotovitele</w:t>
      </w:r>
      <w:r w:rsidR="002F541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F631DA" w:rsidRPr="003304C1">
        <w:rPr>
          <w:rFonts w:asciiTheme="minorHAnsi" w:hAnsiTheme="minorHAnsi" w:cstheme="minorHAnsi"/>
          <w:sz w:val="22"/>
          <w:szCs w:val="22"/>
        </w:rPr>
        <w:t>příkazc</w:t>
      </w:r>
      <w:r w:rsidRPr="003304C1">
        <w:rPr>
          <w:rFonts w:asciiTheme="minorHAnsi" w:hAnsiTheme="minorHAnsi" w:cstheme="minorHAnsi"/>
          <w:sz w:val="22"/>
          <w:szCs w:val="22"/>
        </w:rPr>
        <w:t>i nejpozději do 13. dne ode dne uskutečnění zdanitelného plnění</w:t>
      </w:r>
      <w:r w:rsidR="00043E4C" w:rsidRPr="003304C1">
        <w:rPr>
          <w:rFonts w:asciiTheme="minorHAnsi" w:hAnsiTheme="minorHAnsi" w:cstheme="minorHAnsi"/>
          <w:sz w:val="22"/>
          <w:szCs w:val="22"/>
        </w:rPr>
        <w:t>,</w:t>
      </w:r>
      <w:bookmarkEnd w:id="3"/>
    </w:p>
    <w:p w:rsidR="00F707D4" w:rsidRPr="003304C1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vyhotovuje </w:t>
      </w:r>
      <w:r w:rsidRPr="003304C1">
        <w:rPr>
          <w:rFonts w:asciiTheme="minorHAnsi" w:hAnsiTheme="minorHAnsi" w:cstheme="minorHAnsi"/>
          <w:b/>
          <w:sz w:val="22"/>
          <w:szCs w:val="22"/>
        </w:rPr>
        <w:t>podklady pro účtování smluvních pokut</w:t>
      </w:r>
      <w:r w:rsidRPr="003304C1">
        <w:rPr>
          <w:rFonts w:asciiTheme="minorHAnsi" w:hAnsiTheme="minorHAnsi" w:cstheme="minorHAnsi"/>
          <w:sz w:val="22"/>
          <w:szCs w:val="22"/>
        </w:rPr>
        <w:t xml:space="preserve"> v případě porušení smluvních závazků zhotovitele</w:t>
      </w:r>
      <w:r w:rsidR="003C2425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003D6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3304C1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 všech závažných okolnostech, vyskytujících se při realizaci </w:t>
      </w:r>
      <w:r w:rsidR="000C215B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, informuje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F707D4" w:rsidRPr="00B55248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průběhu </w:t>
      </w:r>
      <w:r w:rsidRPr="00B55248">
        <w:rPr>
          <w:rFonts w:asciiTheme="minorHAnsi" w:hAnsiTheme="minorHAnsi" w:cstheme="minorHAnsi"/>
          <w:sz w:val="22"/>
          <w:szCs w:val="22"/>
        </w:rPr>
        <w:t xml:space="preserve">výstavby připravuje podklady pro závěrečné hodnocení </w:t>
      </w:r>
      <w:r w:rsidR="004003D6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>,</w:t>
      </w:r>
    </w:p>
    <w:p w:rsidR="00535EB1" w:rsidRPr="00B55248" w:rsidRDefault="00535EB1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je povinen se účastnit kontrolní prohlídky </w:t>
      </w:r>
      <w:r w:rsidR="0048676E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 xml:space="preserve"> stavebním úřadem a umožnit ve spolupráci se zhotovitelem </w:t>
      </w:r>
      <w:r w:rsidR="00B00441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 xml:space="preserve"> její konání, zjednat nápravu, pokud při kontrolní prohlídce </w:t>
      </w:r>
      <w:r w:rsidR="00E81C8C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 xml:space="preserve"> je tato uložena stavebním úřadem.</w:t>
      </w:r>
    </w:p>
    <w:p w:rsidR="000F613E" w:rsidRPr="00B55248" w:rsidRDefault="000F613E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provede kontrolu souladu mezi projektovou dokumentací pro provádění </w:t>
      </w:r>
      <w:r w:rsidR="007F3101" w:rsidRPr="00B55248">
        <w:rPr>
          <w:rFonts w:asciiTheme="minorHAnsi" w:hAnsiTheme="minorHAnsi" w:cstheme="minorHAnsi"/>
          <w:sz w:val="22"/>
          <w:szCs w:val="22"/>
        </w:rPr>
        <w:t>díla</w:t>
      </w:r>
      <w:r w:rsidR="00F34839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Pr="00B55248">
        <w:rPr>
          <w:rFonts w:asciiTheme="minorHAnsi" w:hAnsiTheme="minorHAnsi" w:cstheme="minorHAnsi"/>
          <w:sz w:val="22"/>
          <w:szCs w:val="22"/>
        </w:rPr>
        <w:t>a projektovou dokumentací k žádosti pro vydání stavebního povolení,</w:t>
      </w:r>
    </w:p>
    <w:p w:rsidR="000F613E" w:rsidRPr="00B55248" w:rsidRDefault="0007534F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případné </w:t>
      </w:r>
      <w:r w:rsidR="00CD7262" w:rsidRPr="00B55248">
        <w:rPr>
          <w:rFonts w:asciiTheme="minorHAnsi" w:hAnsiTheme="minorHAnsi" w:cstheme="minorHAnsi"/>
          <w:sz w:val="22"/>
          <w:szCs w:val="22"/>
        </w:rPr>
        <w:t>nesrovnalosti</w:t>
      </w:r>
      <w:r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0F613E" w:rsidRPr="00B55248">
        <w:rPr>
          <w:rFonts w:asciiTheme="minorHAnsi" w:hAnsiTheme="minorHAnsi" w:cstheme="minorHAnsi"/>
          <w:sz w:val="22"/>
          <w:szCs w:val="22"/>
        </w:rPr>
        <w:t xml:space="preserve">mezi projektovou dokumentací pro provádění </w:t>
      </w:r>
      <w:r w:rsidR="007F3101" w:rsidRPr="00B55248">
        <w:rPr>
          <w:rFonts w:asciiTheme="minorHAnsi" w:hAnsiTheme="minorHAnsi" w:cstheme="minorHAnsi"/>
          <w:sz w:val="22"/>
          <w:szCs w:val="22"/>
        </w:rPr>
        <w:t>díla</w:t>
      </w:r>
      <w:r w:rsidR="00F34839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0F613E" w:rsidRPr="00B55248">
        <w:rPr>
          <w:rFonts w:asciiTheme="minorHAnsi" w:hAnsiTheme="minorHAnsi" w:cstheme="minorHAnsi"/>
          <w:sz w:val="22"/>
          <w:szCs w:val="22"/>
        </w:rPr>
        <w:t xml:space="preserve">a projektovou dokumentací k žádosti pro vydání stavebního povolení </w:t>
      </w:r>
      <w:r w:rsidRPr="00B55248">
        <w:rPr>
          <w:rFonts w:asciiTheme="minorHAnsi" w:hAnsiTheme="minorHAnsi" w:cstheme="minorHAnsi"/>
          <w:sz w:val="22"/>
          <w:szCs w:val="22"/>
        </w:rPr>
        <w:t>oznámí příkazci a ten zajistí nápravu</w:t>
      </w:r>
      <w:r w:rsidR="000F613E" w:rsidRPr="00B5524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F613E" w:rsidRPr="00B55248" w:rsidRDefault="000F613E" w:rsidP="00024B35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spacing w:before="60"/>
        <w:ind w:left="1134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připravuje </w:t>
      </w:r>
      <w:r w:rsidR="0007534F" w:rsidRPr="00B55248">
        <w:rPr>
          <w:rFonts w:asciiTheme="minorHAnsi" w:hAnsiTheme="minorHAnsi" w:cstheme="minorHAnsi"/>
          <w:sz w:val="22"/>
          <w:szCs w:val="22"/>
        </w:rPr>
        <w:t xml:space="preserve">případné </w:t>
      </w:r>
      <w:r w:rsidRPr="00B55248">
        <w:rPr>
          <w:rFonts w:asciiTheme="minorHAnsi" w:hAnsiTheme="minorHAnsi" w:cstheme="minorHAnsi"/>
          <w:sz w:val="22"/>
          <w:szCs w:val="22"/>
        </w:rPr>
        <w:t>p</w:t>
      </w:r>
      <w:r w:rsidR="0007534F" w:rsidRPr="00B55248">
        <w:rPr>
          <w:rFonts w:asciiTheme="minorHAnsi" w:hAnsiTheme="minorHAnsi" w:cstheme="minorHAnsi"/>
          <w:sz w:val="22"/>
          <w:szCs w:val="22"/>
        </w:rPr>
        <w:t>odklady pro provedení reklamací</w:t>
      </w:r>
      <w:r w:rsidRPr="00B55248">
        <w:rPr>
          <w:rFonts w:asciiTheme="minorHAnsi" w:hAnsiTheme="minorHAnsi" w:cstheme="minorHAnsi"/>
          <w:sz w:val="22"/>
          <w:szCs w:val="22"/>
        </w:rPr>
        <w:t>.</w:t>
      </w:r>
    </w:p>
    <w:p w:rsidR="00A917B3" w:rsidRPr="003304C1" w:rsidRDefault="00A917B3" w:rsidP="00270D95">
      <w:pPr>
        <w:widowControl w:val="0"/>
        <w:adjustRightInd w:val="0"/>
        <w:spacing w:before="60"/>
        <w:ind w:left="172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35EB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Před předáním a převzetím </w:t>
      </w:r>
      <w:r w:rsidR="003E1326">
        <w:rPr>
          <w:rFonts w:asciiTheme="minorHAnsi" w:hAnsiTheme="minorHAnsi" w:cstheme="minorHAnsi"/>
          <w:b/>
          <w:sz w:val="22"/>
          <w:szCs w:val="22"/>
        </w:rPr>
        <w:t>díla</w:t>
      </w:r>
      <w:r w:rsidRPr="003304C1">
        <w:rPr>
          <w:rFonts w:asciiTheme="minorHAnsi" w:hAnsiTheme="minorHAnsi" w:cstheme="minorHAnsi"/>
          <w:b/>
          <w:sz w:val="22"/>
          <w:szCs w:val="22"/>
        </w:rPr>
        <w:t>: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na základě výzvy zhotovitele se zúčastní </w:t>
      </w:r>
      <w:r w:rsidRPr="003304C1">
        <w:rPr>
          <w:rFonts w:asciiTheme="minorHAnsi" w:hAnsiTheme="minorHAnsi" w:cstheme="minorHAnsi"/>
          <w:b/>
          <w:sz w:val="22"/>
          <w:szCs w:val="22"/>
        </w:rPr>
        <w:t>předběžné prohlídky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470898" w:rsidRPr="003304C1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812C0B" w:rsidRPr="003304C1" w:rsidRDefault="006E5078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z</w:t>
      </w:r>
      <w:r w:rsidR="00812C0B" w:rsidRPr="003304C1">
        <w:rPr>
          <w:rFonts w:asciiTheme="minorHAnsi" w:hAnsiTheme="minorHAnsi" w:cstheme="minorHAnsi"/>
          <w:b/>
          <w:sz w:val="22"/>
          <w:szCs w:val="22"/>
        </w:rPr>
        <w:t xml:space="preserve">ajistí připravenost </w:t>
      </w:r>
      <w:r w:rsidR="00D94971">
        <w:rPr>
          <w:rFonts w:asciiTheme="minorHAnsi" w:hAnsiTheme="minorHAnsi" w:cstheme="minorHAnsi"/>
          <w:b/>
          <w:sz w:val="22"/>
          <w:szCs w:val="22"/>
        </w:rPr>
        <w:t>díla</w:t>
      </w:r>
      <w:r w:rsidR="00812C0B" w:rsidRPr="003304C1">
        <w:rPr>
          <w:rFonts w:asciiTheme="minorHAnsi" w:hAnsiTheme="minorHAnsi" w:cstheme="minorHAnsi"/>
          <w:sz w:val="22"/>
          <w:szCs w:val="22"/>
        </w:rPr>
        <w:t xml:space="preserve"> pro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12C0B" w:rsidRPr="003304C1">
        <w:rPr>
          <w:rFonts w:asciiTheme="minorHAnsi" w:hAnsiTheme="minorHAnsi" w:cstheme="minorHAnsi"/>
          <w:sz w:val="22"/>
          <w:szCs w:val="22"/>
        </w:rPr>
        <w:t xml:space="preserve">kolaudaci a předání </w:t>
      </w:r>
      <w:r w:rsidR="000F7CEC">
        <w:rPr>
          <w:rFonts w:asciiTheme="minorHAnsi" w:hAnsiTheme="minorHAnsi" w:cstheme="minorHAnsi"/>
          <w:sz w:val="22"/>
          <w:szCs w:val="22"/>
        </w:rPr>
        <w:t>díla</w:t>
      </w:r>
      <w:r w:rsidR="00A95FB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E3110" w:rsidRPr="003304C1">
        <w:rPr>
          <w:rFonts w:asciiTheme="minorHAnsi" w:hAnsiTheme="minorHAnsi" w:cstheme="minorHAnsi"/>
          <w:sz w:val="22"/>
          <w:szCs w:val="22"/>
        </w:rPr>
        <w:t>příkazc</w:t>
      </w:r>
      <w:r w:rsidR="00812C0B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0F613E" w:rsidRPr="003304C1" w:rsidRDefault="000F613E" w:rsidP="00470898">
      <w:pPr>
        <w:widowControl w:val="0"/>
        <w:numPr>
          <w:ilvl w:val="2"/>
          <w:numId w:val="26"/>
        </w:numPr>
        <w:tabs>
          <w:tab w:val="clear" w:pos="1072"/>
          <w:tab w:val="left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prověří požadavky účastníků správních řízení při povolování </w:t>
      </w:r>
      <w:r w:rsidR="006E6D17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podmínek stavebního povolení. Prověří, že jsou splněný všechny požadavky dle stavebního povolení pro kolaudac</w:t>
      </w:r>
      <w:r w:rsidR="00D83287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153114">
        <w:rPr>
          <w:rFonts w:asciiTheme="minorHAnsi" w:hAnsiTheme="minorHAnsi" w:cstheme="minorHAnsi"/>
          <w:sz w:val="22"/>
          <w:szCs w:val="22"/>
        </w:rPr>
        <w:t>díla (stavby)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0F613E" w:rsidRPr="003304C1" w:rsidRDefault="00A87DC2" w:rsidP="000F613E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zajistí </w:t>
      </w:r>
      <w:r w:rsidR="000F613E" w:rsidRPr="003304C1">
        <w:rPr>
          <w:rFonts w:asciiTheme="minorHAnsi" w:hAnsiTheme="minorHAnsi" w:cstheme="minorHAnsi"/>
          <w:sz w:val="22"/>
          <w:szCs w:val="22"/>
        </w:rPr>
        <w:t>prověř</w:t>
      </w:r>
      <w:r>
        <w:rPr>
          <w:rFonts w:asciiTheme="minorHAnsi" w:hAnsiTheme="minorHAnsi" w:cstheme="minorHAnsi"/>
          <w:sz w:val="22"/>
          <w:szCs w:val="22"/>
        </w:rPr>
        <w:t>ení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, že jsou splněny všechny požadavky pro připojení </w:t>
      </w:r>
      <w:r w:rsidR="00BE72FD">
        <w:rPr>
          <w:rFonts w:asciiTheme="minorHAnsi" w:hAnsiTheme="minorHAnsi" w:cstheme="minorHAnsi"/>
          <w:sz w:val="22"/>
          <w:szCs w:val="22"/>
        </w:rPr>
        <w:t>díla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 k inženýrským sítím (voda, elektřina, plyn apod.) a v případě potřeby</w:t>
      </w:r>
      <w:r>
        <w:rPr>
          <w:rFonts w:asciiTheme="minorHAnsi" w:hAnsiTheme="minorHAnsi" w:cstheme="minorHAnsi"/>
          <w:sz w:val="22"/>
          <w:szCs w:val="22"/>
        </w:rPr>
        <w:t xml:space="preserve"> spolupracuje při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 aktualizaci smluvních </w:t>
      </w:r>
      <w:r w:rsidR="0051747A">
        <w:rPr>
          <w:rFonts w:asciiTheme="minorHAnsi" w:hAnsiTheme="minorHAnsi" w:cstheme="minorHAnsi"/>
          <w:sz w:val="22"/>
          <w:szCs w:val="22"/>
        </w:rPr>
        <w:br/>
      </w:r>
      <w:r w:rsidR="0051747A">
        <w:rPr>
          <w:rFonts w:asciiTheme="minorHAnsi" w:hAnsiTheme="minorHAnsi" w:cstheme="minorHAnsi"/>
          <w:sz w:val="22"/>
          <w:szCs w:val="22"/>
        </w:rPr>
        <w:lastRenderedPageBreak/>
        <w:br/>
      </w:r>
      <w:r w:rsidR="000F613E" w:rsidRPr="003304C1">
        <w:rPr>
          <w:rFonts w:asciiTheme="minorHAnsi" w:hAnsiTheme="minorHAnsi" w:cstheme="minorHAnsi"/>
          <w:sz w:val="22"/>
          <w:szCs w:val="22"/>
        </w:rPr>
        <w:t>vztahů.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provede podle zápisů ve stavebním</w:t>
      </w:r>
      <w:r w:rsidR="00F97CBE" w:rsidRPr="003304C1">
        <w:rPr>
          <w:rFonts w:asciiTheme="minorHAnsi" w:hAnsiTheme="minorHAnsi" w:cstheme="minorHAnsi"/>
          <w:sz w:val="22"/>
          <w:szCs w:val="22"/>
        </w:rPr>
        <w:t xml:space="preserve"> (montážním)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deníku </w:t>
      </w:r>
      <w:r w:rsidRPr="003304C1">
        <w:rPr>
          <w:rFonts w:asciiTheme="minorHAnsi" w:hAnsiTheme="minorHAnsi" w:cstheme="minorHAnsi"/>
          <w:b/>
          <w:sz w:val="22"/>
          <w:szCs w:val="22"/>
        </w:rPr>
        <w:t>výpis odchylek</w:t>
      </w:r>
      <w:r w:rsidRPr="003304C1">
        <w:rPr>
          <w:rFonts w:asciiTheme="minorHAnsi" w:hAnsiTheme="minorHAnsi" w:cstheme="minorHAnsi"/>
          <w:sz w:val="22"/>
          <w:szCs w:val="22"/>
        </w:rPr>
        <w:t xml:space="preserve"> od ověřené </w:t>
      </w:r>
      <w:r w:rsidR="00803C6A">
        <w:rPr>
          <w:rFonts w:asciiTheme="minorHAnsi" w:hAnsiTheme="minorHAnsi" w:cstheme="minorHAnsi"/>
          <w:sz w:val="22"/>
          <w:szCs w:val="22"/>
        </w:rPr>
        <w:br/>
      </w:r>
      <w:r w:rsidRPr="003304C1">
        <w:rPr>
          <w:rFonts w:asciiTheme="minorHAnsi" w:hAnsiTheme="minorHAnsi" w:cstheme="minorHAnsi"/>
          <w:sz w:val="22"/>
          <w:szCs w:val="22"/>
        </w:rPr>
        <w:t xml:space="preserve">projektové dokumentace a zajistí doplnění ověřené projektové dokumentace podle skutečného provedení </w:t>
      </w:r>
      <w:r w:rsidR="00D030DD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sestaví se 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zhotoviteli </w:t>
      </w:r>
      <w:r w:rsidRPr="003304C1">
        <w:rPr>
          <w:rFonts w:asciiTheme="minorHAnsi" w:hAnsiTheme="minorHAnsi" w:cstheme="minorHAnsi"/>
          <w:b/>
          <w:sz w:val="22"/>
          <w:szCs w:val="22"/>
        </w:rPr>
        <w:t>časový plán předání a převzetí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dokončeného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předloží ho </w:t>
      </w:r>
      <w:r w:rsidR="000670E6" w:rsidRPr="003304C1">
        <w:rPr>
          <w:rFonts w:asciiTheme="minorHAnsi" w:hAnsiTheme="minorHAnsi" w:cstheme="minorHAnsi"/>
          <w:sz w:val="22"/>
          <w:szCs w:val="22"/>
        </w:rPr>
        <w:t>příkazc</w:t>
      </w:r>
      <w:r w:rsidR="00C27BF1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zabezpečí účast osob určených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C27BF1" w:rsidRPr="003304C1">
        <w:rPr>
          <w:rFonts w:asciiTheme="minorHAnsi" w:hAnsiTheme="minorHAnsi" w:cstheme="minorHAnsi"/>
          <w:sz w:val="22"/>
          <w:szCs w:val="22"/>
        </w:rPr>
        <w:t>m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na přejímacím řízení,</w:t>
      </w:r>
    </w:p>
    <w:p w:rsidR="00535EB1" w:rsidRPr="00B55248" w:rsidRDefault="00535EB1" w:rsidP="00720437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vypracuje pro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C27BF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tzv. </w:t>
      </w:r>
      <w:r w:rsidR="00585B60" w:rsidRPr="003304C1">
        <w:rPr>
          <w:rFonts w:asciiTheme="minorHAnsi" w:hAnsiTheme="minorHAnsi" w:cstheme="minorHAnsi"/>
          <w:b/>
          <w:sz w:val="22"/>
          <w:szCs w:val="22"/>
        </w:rPr>
        <w:t>Závěrečnou zprávu reprodukce majetku</w:t>
      </w:r>
      <w:r w:rsidR="00C27BF1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9C12E6" w:rsidRPr="003304C1">
        <w:rPr>
          <w:rFonts w:asciiTheme="minorHAnsi" w:hAnsiTheme="minorHAnsi" w:cstheme="minorHAnsi"/>
          <w:sz w:val="22"/>
          <w:szCs w:val="22"/>
        </w:rPr>
        <w:t>ve které budou uvedeny zejména následující skutečnost</w:t>
      </w:r>
      <w:r w:rsidR="000F613E" w:rsidRPr="003304C1">
        <w:rPr>
          <w:rFonts w:asciiTheme="minorHAnsi" w:hAnsiTheme="minorHAnsi" w:cstheme="minorHAnsi"/>
          <w:sz w:val="22"/>
          <w:szCs w:val="22"/>
        </w:rPr>
        <w:t>i</w:t>
      </w:r>
      <w:r w:rsidR="009C12E6" w:rsidRPr="003304C1">
        <w:rPr>
          <w:rFonts w:asciiTheme="minorHAnsi" w:hAnsiTheme="minorHAnsi" w:cstheme="minorHAnsi"/>
          <w:sz w:val="22"/>
          <w:szCs w:val="22"/>
        </w:rPr>
        <w:t xml:space="preserve"> - zda</w:t>
      </w:r>
      <w:r w:rsidR="00084A6F" w:rsidRPr="003304C1">
        <w:rPr>
          <w:rFonts w:asciiTheme="minorHAnsi" w:hAnsiTheme="minorHAnsi" w:cstheme="minorHAnsi"/>
          <w:sz w:val="22"/>
          <w:szCs w:val="22"/>
        </w:rPr>
        <w:t xml:space="preserve"> provedené dílo odpovídá smlouvě</w:t>
      </w:r>
      <w:r w:rsidRPr="003304C1">
        <w:rPr>
          <w:rFonts w:asciiTheme="minorHAnsi" w:hAnsiTheme="minorHAnsi" w:cstheme="minorHAnsi"/>
          <w:sz w:val="22"/>
          <w:szCs w:val="22"/>
        </w:rPr>
        <w:t xml:space="preserve"> o dílo, projektov</w:t>
      </w:r>
      <w:r w:rsidR="000F613E" w:rsidRPr="003304C1">
        <w:rPr>
          <w:rFonts w:asciiTheme="minorHAnsi" w:hAnsiTheme="minorHAnsi" w:cstheme="minorHAnsi"/>
          <w:sz w:val="22"/>
          <w:szCs w:val="22"/>
        </w:rPr>
        <w:t>ým</w:t>
      </w:r>
      <w:r w:rsidRPr="003304C1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0F613E" w:rsidRPr="003304C1">
        <w:rPr>
          <w:rFonts w:asciiTheme="minorHAnsi" w:hAnsiTheme="minorHAnsi" w:cstheme="minorHAnsi"/>
          <w:sz w:val="22"/>
          <w:szCs w:val="22"/>
        </w:rPr>
        <w:t>ím</w:t>
      </w:r>
      <w:r w:rsidRPr="003304C1">
        <w:rPr>
          <w:rFonts w:asciiTheme="minorHAnsi" w:hAnsiTheme="minorHAnsi" w:cstheme="minorHAnsi"/>
          <w:sz w:val="22"/>
          <w:szCs w:val="22"/>
        </w:rPr>
        <w:t xml:space="preserve">, stavebnímu povolení, investičnímu záměru, podmínkám evidenční karty, </w:t>
      </w:r>
      <w:r w:rsidR="000F613E" w:rsidRPr="003304C1">
        <w:rPr>
          <w:rFonts w:asciiTheme="minorHAnsi" w:hAnsiTheme="minorHAnsi" w:cstheme="minorHAnsi"/>
          <w:sz w:val="22"/>
          <w:szCs w:val="22"/>
        </w:rPr>
        <w:t xml:space="preserve">IZ včetně dodatků, </w:t>
      </w:r>
      <w:r w:rsidRPr="003304C1">
        <w:rPr>
          <w:rFonts w:asciiTheme="minorHAnsi" w:hAnsiTheme="minorHAnsi" w:cstheme="minorHAnsi"/>
          <w:sz w:val="22"/>
          <w:szCs w:val="22"/>
        </w:rPr>
        <w:t>smluvním podmínkám, právní</w:t>
      </w:r>
      <w:r w:rsidR="00E17FA5" w:rsidRPr="003304C1">
        <w:rPr>
          <w:rFonts w:asciiTheme="minorHAnsi" w:hAnsiTheme="minorHAnsi" w:cstheme="minorHAnsi"/>
          <w:sz w:val="22"/>
          <w:szCs w:val="22"/>
        </w:rPr>
        <w:t>m předpisům a technickým normám; v rámci Závěrečné zprávy 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vyhodnotí zkoušky, které byly provedeny a sepíše případné vady a nedodělky. Závěrečné vyhodnocení musí dále obsahovat veškeré </w:t>
      </w:r>
      <w:r w:rsidRPr="00B55248">
        <w:rPr>
          <w:rFonts w:asciiTheme="minorHAnsi" w:hAnsiTheme="minorHAnsi" w:cstheme="minorHAnsi"/>
          <w:sz w:val="22"/>
          <w:szCs w:val="22"/>
        </w:rPr>
        <w:t>zápisy z KD, změnové listy a vyhodnocení průběhu výstavby vzhledem k</w:t>
      </w:r>
      <w:r w:rsidR="00D56E69" w:rsidRPr="00B55248">
        <w:rPr>
          <w:rFonts w:asciiTheme="minorHAnsi" w:hAnsiTheme="minorHAnsi" w:cstheme="minorHAnsi"/>
          <w:sz w:val="22"/>
          <w:szCs w:val="22"/>
        </w:rPr>
        <w:t> </w:t>
      </w:r>
      <w:r w:rsidRPr="00B55248">
        <w:rPr>
          <w:rFonts w:asciiTheme="minorHAnsi" w:hAnsiTheme="minorHAnsi" w:cstheme="minorHAnsi"/>
          <w:sz w:val="22"/>
          <w:szCs w:val="22"/>
        </w:rPr>
        <w:t>harmonogramu</w:t>
      </w:r>
      <w:r w:rsidR="00D56E69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Pr="00B55248">
        <w:rPr>
          <w:rFonts w:asciiTheme="minorHAnsi" w:hAnsiTheme="minorHAnsi" w:cstheme="minorHAnsi"/>
          <w:sz w:val="22"/>
          <w:szCs w:val="22"/>
        </w:rPr>
        <w:t>a platebnímu kalendáři</w:t>
      </w:r>
      <w:r w:rsidR="00084A6F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BE72FD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>.</w:t>
      </w:r>
      <w:r w:rsidR="00585B60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Pr="00B55248">
        <w:rPr>
          <w:rFonts w:asciiTheme="minorHAnsi" w:hAnsiTheme="minorHAnsi" w:cstheme="minorHAnsi"/>
          <w:sz w:val="22"/>
          <w:szCs w:val="22"/>
        </w:rPr>
        <w:t>Závěrečn</w:t>
      </w:r>
      <w:r w:rsidR="00A91F38" w:rsidRPr="00B55248">
        <w:rPr>
          <w:rFonts w:asciiTheme="minorHAnsi" w:hAnsiTheme="minorHAnsi" w:cstheme="minorHAnsi"/>
          <w:sz w:val="22"/>
          <w:szCs w:val="22"/>
        </w:rPr>
        <w:t xml:space="preserve">á zpráva </w:t>
      </w:r>
      <w:r w:rsidRPr="00B55248">
        <w:rPr>
          <w:rFonts w:asciiTheme="minorHAnsi" w:hAnsiTheme="minorHAnsi" w:cstheme="minorHAnsi"/>
          <w:sz w:val="22"/>
          <w:szCs w:val="22"/>
        </w:rPr>
        <w:t>bude zpracován</w:t>
      </w:r>
      <w:r w:rsidR="00A91F38" w:rsidRPr="00B55248">
        <w:rPr>
          <w:rFonts w:asciiTheme="minorHAnsi" w:hAnsiTheme="minorHAnsi" w:cstheme="minorHAnsi"/>
          <w:sz w:val="22"/>
          <w:szCs w:val="22"/>
        </w:rPr>
        <w:t>a</w:t>
      </w:r>
      <w:r w:rsidRPr="00B55248">
        <w:rPr>
          <w:rFonts w:asciiTheme="minorHAnsi" w:hAnsiTheme="minorHAnsi" w:cstheme="minorHAnsi"/>
          <w:sz w:val="22"/>
          <w:szCs w:val="22"/>
        </w:rPr>
        <w:t xml:space="preserve"> ve struktuře dle </w:t>
      </w:r>
      <w:r w:rsidR="00E06D2A" w:rsidRPr="00B55248">
        <w:rPr>
          <w:rFonts w:asciiTheme="minorHAnsi" w:hAnsiTheme="minorHAnsi" w:cstheme="minorHAnsi"/>
          <w:sz w:val="22"/>
          <w:szCs w:val="22"/>
        </w:rPr>
        <w:t>směrnice</w:t>
      </w:r>
      <w:r w:rsidRPr="00B55248">
        <w:rPr>
          <w:rFonts w:asciiTheme="minorHAnsi" w:hAnsiTheme="minorHAnsi" w:cstheme="minorHAnsi"/>
          <w:sz w:val="22"/>
          <w:szCs w:val="22"/>
        </w:rPr>
        <w:t xml:space="preserve"> KÚZK </w:t>
      </w:r>
      <w:r w:rsidR="002E635A" w:rsidRPr="00B55248">
        <w:rPr>
          <w:rFonts w:asciiTheme="minorHAnsi" w:hAnsiTheme="minorHAnsi" w:cstheme="minorHAnsi"/>
          <w:sz w:val="22"/>
          <w:szCs w:val="22"/>
        </w:rPr>
        <w:t>SM/41</w:t>
      </w:r>
      <w:r w:rsidR="00D71A35" w:rsidRPr="00B55248">
        <w:rPr>
          <w:rFonts w:asciiTheme="minorHAnsi" w:hAnsiTheme="minorHAnsi" w:cstheme="minorHAnsi"/>
          <w:sz w:val="22"/>
          <w:szCs w:val="22"/>
        </w:rPr>
        <w:t>,</w:t>
      </w:r>
      <w:r w:rsidR="00A91F38" w:rsidRPr="00B55248">
        <w:rPr>
          <w:rFonts w:asciiTheme="minorHAnsi" w:hAnsiTheme="minorHAnsi" w:cstheme="minorHAnsi"/>
          <w:sz w:val="22"/>
          <w:szCs w:val="22"/>
        </w:rPr>
        <w:t xml:space="preserve"> a to nejpozději do </w:t>
      </w:r>
      <w:r w:rsidR="000E72E7" w:rsidRPr="00B55248">
        <w:rPr>
          <w:rFonts w:asciiTheme="minorHAnsi" w:hAnsiTheme="minorHAnsi" w:cstheme="minorHAnsi"/>
          <w:sz w:val="22"/>
          <w:szCs w:val="22"/>
        </w:rPr>
        <w:t xml:space="preserve">1 </w:t>
      </w:r>
      <w:r w:rsidR="00A91F38" w:rsidRPr="00B55248">
        <w:rPr>
          <w:rFonts w:asciiTheme="minorHAnsi" w:hAnsiTheme="minorHAnsi" w:cstheme="minorHAnsi"/>
          <w:sz w:val="22"/>
          <w:szCs w:val="22"/>
        </w:rPr>
        <w:t>měsíc</w:t>
      </w:r>
      <w:r w:rsidR="000E72E7" w:rsidRPr="00B55248">
        <w:rPr>
          <w:rFonts w:asciiTheme="minorHAnsi" w:hAnsiTheme="minorHAnsi" w:cstheme="minorHAnsi"/>
          <w:sz w:val="22"/>
          <w:szCs w:val="22"/>
        </w:rPr>
        <w:t>e</w:t>
      </w:r>
      <w:r w:rsidR="00A91F38" w:rsidRPr="00B55248">
        <w:rPr>
          <w:rFonts w:asciiTheme="minorHAnsi" w:hAnsiTheme="minorHAnsi" w:cstheme="minorHAnsi"/>
          <w:sz w:val="22"/>
          <w:szCs w:val="22"/>
        </w:rPr>
        <w:t xml:space="preserve"> od předání a převzetí dokončené </w:t>
      </w:r>
      <w:r w:rsidR="008D10E7" w:rsidRPr="00B55248">
        <w:rPr>
          <w:rFonts w:asciiTheme="minorHAnsi" w:hAnsiTheme="minorHAnsi" w:cstheme="minorHAnsi"/>
          <w:sz w:val="22"/>
          <w:szCs w:val="22"/>
        </w:rPr>
        <w:t>díla</w:t>
      </w:r>
      <w:r w:rsidR="00A91F38" w:rsidRPr="00B55248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z těchto </w:t>
      </w:r>
      <w:r w:rsidR="00A3120E" w:rsidRPr="00B55248">
        <w:rPr>
          <w:rFonts w:asciiTheme="minorHAnsi" w:hAnsiTheme="minorHAnsi" w:cstheme="minorHAnsi"/>
          <w:sz w:val="22"/>
          <w:szCs w:val="22"/>
        </w:rPr>
        <w:t xml:space="preserve">podkladů </w:t>
      </w:r>
      <w:r w:rsidRPr="00B55248">
        <w:rPr>
          <w:rFonts w:asciiTheme="minorHAnsi" w:hAnsiTheme="minorHAnsi" w:cstheme="minorHAnsi"/>
          <w:sz w:val="22"/>
          <w:szCs w:val="22"/>
        </w:rPr>
        <w:t xml:space="preserve">pak případně, ukáže-li se to potřebným, připraví ve spolupráci se </w:t>
      </w:r>
      <w:r w:rsidR="00F97CBE" w:rsidRPr="00B55248">
        <w:rPr>
          <w:rFonts w:asciiTheme="minorHAnsi" w:hAnsiTheme="minorHAnsi" w:cstheme="minorHAnsi"/>
          <w:sz w:val="22"/>
          <w:szCs w:val="22"/>
        </w:rPr>
        <w:t>zhotovitel</w:t>
      </w:r>
      <w:r w:rsidR="00905333" w:rsidRPr="00B55248">
        <w:rPr>
          <w:rFonts w:asciiTheme="minorHAnsi" w:hAnsiTheme="minorHAnsi" w:cstheme="minorHAnsi"/>
          <w:sz w:val="22"/>
          <w:szCs w:val="22"/>
        </w:rPr>
        <w:t>em</w:t>
      </w:r>
      <w:r w:rsidR="00A3375C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A434D0" w:rsidRPr="00B55248">
        <w:rPr>
          <w:rFonts w:asciiTheme="minorHAnsi" w:hAnsiTheme="minorHAnsi" w:cstheme="minorHAnsi"/>
          <w:sz w:val="22"/>
          <w:szCs w:val="22"/>
        </w:rPr>
        <w:t>díla</w:t>
      </w:r>
      <w:r w:rsidR="002F0AA7" w:rsidRPr="00B55248">
        <w:rPr>
          <w:rFonts w:asciiTheme="minorHAnsi" w:hAnsiTheme="minorHAnsi" w:cstheme="minorHAnsi"/>
          <w:sz w:val="22"/>
          <w:szCs w:val="22"/>
        </w:rPr>
        <w:t xml:space="preserve"> návrh </w:t>
      </w:r>
      <w:r w:rsidR="00812C0B" w:rsidRPr="00B55248">
        <w:rPr>
          <w:rFonts w:asciiTheme="minorHAnsi" w:hAnsiTheme="minorHAnsi" w:cstheme="minorHAnsi"/>
          <w:sz w:val="22"/>
          <w:szCs w:val="22"/>
        </w:rPr>
        <w:t xml:space="preserve">dodatku </w:t>
      </w:r>
      <w:r w:rsidRPr="00B55248">
        <w:rPr>
          <w:rFonts w:asciiTheme="minorHAnsi" w:hAnsiTheme="minorHAnsi" w:cstheme="minorHAnsi"/>
          <w:sz w:val="22"/>
          <w:szCs w:val="22"/>
        </w:rPr>
        <w:t>smlouvy</w:t>
      </w:r>
      <w:r w:rsidRPr="003304C1">
        <w:rPr>
          <w:rFonts w:asciiTheme="minorHAnsi" w:hAnsiTheme="minorHAnsi" w:cstheme="minorHAnsi"/>
          <w:sz w:val="22"/>
          <w:szCs w:val="22"/>
        </w:rPr>
        <w:t xml:space="preserve"> o dílo,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zabezpečí </w:t>
      </w:r>
      <w:r w:rsidR="004737DD" w:rsidRPr="003304C1">
        <w:rPr>
          <w:rFonts w:asciiTheme="minorHAnsi" w:hAnsiTheme="minorHAnsi" w:cstheme="minorHAnsi"/>
          <w:sz w:val="22"/>
          <w:szCs w:val="22"/>
        </w:rPr>
        <w:t>sou</w:t>
      </w:r>
      <w:r w:rsidRPr="003304C1">
        <w:rPr>
          <w:rFonts w:asciiTheme="minorHAnsi" w:hAnsiTheme="minorHAnsi" w:cstheme="minorHAnsi"/>
          <w:sz w:val="22"/>
          <w:szCs w:val="22"/>
        </w:rPr>
        <w:t xml:space="preserve">činnost a spolupráci s odpovědnými </w:t>
      </w:r>
      <w:r w:rsidRPr="003304C1">
        <w:rPr>
          <w:rFonts w:asciiTheme="minorHAnsi" w:hAnsiTheme="minorHAnsi" w:cstheme="minorHAnsi"/>
          <w:b/>
          <w:sz w:val="22"/>
          <w:szCs w:val="22"/>
        </w:rPr>
        <w:t>geodety</w:t>
      </w:r>
      <w:r w:rsidRPr="003304C1">
        <w:rPr>
          <w:rFonts w:asciiTheme="minorHAnsi" w:hAnsiTheme="minorHAnsi" w:cstheme="minorHAnsi"/>
          <w:sz w:val="22"/>
          <w:szCs w:val="22"/>
        </w:rPr>
        <w:t xml:space="preserve"> (</w:t>
      </w:r>
      <w:r w:rsidR="004436E3" w:rsidRPr="003304C1">
        <w:rPr>
          <w:rFonts w:asciiTheme="minorHAnsi" w:hAnsiTheme="minorHAnsi" w:cstheme="minorHAnsi"/>
          <w:sz w:val="22"/>
          <w:szCs w:val="22"/>
        </w:rPr>
        <w:t>zákon</w:t>
      </w:r>
      <w:r w:rsidRPr="003304C1">
        <w:rPr>
          <w:rFonts w:asciiTheme="minorHAnsi" w:hAnsiTheme="minorHAnsi" w:cstheme="minorHAnsi"/>
          <w:sz w:val="22"/>
          <w:szCs w:val="22"/>
        </w:rPr>
        <w:t xml:space="preserve"> č. 200/1994 Sb., </w:t>
      </w:r>
      <w:r w:rsidR="005C3294" w:rsidRPr="003304C1">
        <w:rPr>
          <w:rFonts w:asciiTheme="minorHAnsi" w:hAnsiTheme="minorHAnsi" w:cstheme="minorHAnsi"/>
          <w:sz w:val="22"/>
          <w:szCs w:val="22"/>
        </w:rPr>
        <w:t xml:space="preserve">o zeměměřičství, </w:t>
      </w:r>
      <w:r w:rsidRPr="003304C1">
        <w:rPr>
          <w:rFonts w:asciiTheme="minorHAnsi" w:hAnsiTheme="minorHAnsi" w:cstheme="minorHAnsi"/>
          <w:sz w:val="22"/>
          <w:szCs w:val="22"/>
        </w:rPr>
        <w:t>ve znění pozdějších předpisů).</w:t>
      </w:r>
    </w:p>
    <w:p w:rsidR="00803C6A" w:rsidRPr="003304C1" w:rsidRDefault="00803C6A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35EB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Při předání a převzetí </w:t>
      </w:r>
      <w:r w:rsidR="00BC59BE">
        <w:rPr>
          <w:rFonts w:asciiTheme="minorHAnsi" w:hAnsiTheme="minorHAnsi" w:cstheme="minorHAnsi"/>
          <w:b/>
          <w:sz w:val="22"/>
          <w:szCs w:val="22"/>
        </w:rPr>
        <w:t>díla</w:t>
      </w:r>
      <w:r w:rsidRPr="003304C1">
        <w:rPr>
          <w:rFonts w:asciiTheme="minorHAnsi" w:hAnsiTheme="minorHAnsi" w:cstheme="minorHAnsi"/>
          <w:b/>
          <w:sz w:val="22"/>
          <w:szCs w:val="22"/>
        </w:rPr>
        <w:t>:</w:t>
      </w:r>
    </w:p>
    <w:p w:rsidR="00535EB1" w:rsidRPr="003304C1" w:rsidRDefault="006E2155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k</w:t>
      </w:r>
      <w:r w:rsidR="00EA7AE8" w:rsidRPr="003304C1">
        <w:rPr>
          <w:rFonts w:asciiTheme="minorHAnsi" w:hAnsiTheme="minorHAnsi" w:cstheme="minorHAnsi"/>
          <w:sz w:val="22"/>
          <w:szCs w:val="22"/>
        </w:rPr>
        <w:t xml:space="preserve">ontroluje, </w:t>
      </w:r>
      <w:r w:rsidR="00535EB1" w:rsidRPr="003304C1">
        <w:rPr>
          <w:rFonts w:asciiTheme="minorHAnsi" w:hAnsiTheme="minorHAnsi" w:cstheme="minorHAnsi"/>
          <w:sz w:val="22"/>
          <w:szCs w:val="22"/>
        </w:rPr>
        <w:t>přebírá od zhotovitel</w:t>
      </w:r>
      <w:r w:rsidR="00595E7C" w:rsidRPr="003304C1">
        <w:rPr>
          <w:rFonts w:asciiTheme="minorHAnsi" w:hAnsiTheme="minorHAnsi" w:cstheme="minorHAnsi"/>
          <w:sz w:val="22"/>
          <w:szCs w:val="22"/>
        </w:rPr>
        <w:t>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předloží </w:t>
      </w:r>
      <w:r w:rsidR="0002310B" w:rsidRPr="003304C1">
        <w:rPr>
          <w:rFonts w:asciiTheme="minorHAnsi" w:hAnsiTheme="minorHAnsi" w:cstheme="minorHAnsi"/>
          <w:sz w:val="22"/>
          <w:szCs w:val="22"/>
        </w:rPr>
        <w:t>příkazc</w:t>
      </w:r>
      <w:r w:rsidR="0035661E" w:rsidRPr="003304C1">
        <w:rPr>
          <w:rFonts w:asciiTheme="minorHAnsi" w:hAnsiTheme="minorHAnsi" w:cstheme="minorHAnsi"/>
          <w:sz w:val="22"/>
          <w:szCs w:val="22"/>
        </w:rPr>
        <w:t>i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doklady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připravené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k přejímce </w:t>
      </w:r>
      <w:r w:rsidR="006B0C78">
        <w:rPr>
          <w:rFonts w:asciiTheme="minorHAnsi" w:hAnsiTheme="minorHAnsi" w:cstheme="minorHAnsi"/>
          <w:b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dokumentaci skutečného provedení </w:t>
      </w:r>
      <w:r w:rsidR="006B0C78">
        <w:rPr>
          <w:rFonts w:asciiTheme="minorHAnsi" w:hAnsiTheme="minorHAnsi" w:cstheme="minorHAnsi"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případně další potřebné doklady pro </w:t>
      </w:r>
      <w:r w:rsidR="00F11ACA" w:rsidRPr="003304C1">
        <w:rPr>
          <w:rFonts w:asciiTheme="minorHAnsi" w:hAnsiTheme="minorHAnsi" w:cstheme="minorHAnsi"/>
          <w:sz w:val="22"/>
          <w:szCs w:val="22"/>
        </w:rPr>
        <w:t>předání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převzetí, které připraví sám,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účastní se přejímacího řízení a zjišťuje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soupis </w:t>
      </w:r>
      <w:r w:rsidR="00222562" w:rsidRPr="003304C1">
        <w:rPr>
          <w:rFonts w:asciiTheme="minorHAnsi" w:hAnsiTheme="minorHAnsi" w:cstheme="minorHAnsi"/>
          <w:b/>
          <w:sz w:val="22"/>
          <w:szCs w:val="22"/>
        </w:rPr>
        <w:t>vad a nedodělků</w:t>
      </w:r>
      <w:r w:rsidR="00222562" w:rsidRPr="003304C1">
        <w:rPr>
          <w:rFonts w:asciiTheme="minorHAnsi" w:hAnsiTheme="minorHAnsi" w:cstheme="minorHAnsi"/>
          <w:sz w:val="22"/>
          <w:szCs w:val="22"/>
        </w:rPr>
        <w:t xml:space="preserve"> zjištěných </w:t>
      </w:r>
      <w:r w:rsidRPr="003304C1">
        <w:rPr>
          <w:rFonts w:asciiTheme="minorHAnsi" w:hAnsiTheme="minorHAnsi" w:cstheme="minorHAnsi"/>
          <w:sz w:val="22"/>
          <w:szCs w:val="22"/>
        </w:rPr>
        <w:t xml:space="preserve">při předání a stanoví termíny pro jejich odstranění. Z předání a převzetí </w:t>
      </w:r>
      <w:r w:rsidR="007942B5">
        <w:rPr>
          <w:rFonts w:asciiTheme="minorHAnsi" w:hAnsiTheme="minorHAnsi" w:cstheme="minorHAnsi"/>
          <w:sz w:val="22"/>
          <w:szCs w:val="22"/>
        </w:rPr>
        <w:t>díla</w:t>
      </w:r>
      <w:r w:rsidR="00A95FB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pořídí protokol, pokud dle smlouvy o dílo ne</w:t>
      </w:r>
      <w:r w:rsidR="008C3A47" w:rsidRPr="003304C1">
        <w:rPr>
          <w:rFonts w:asciiTheme="minorHAnsi" w:hAnsiTheme="minorHAnsi" w:cstheme="minorHAnsi"/>
          <w:sz w:val="22"/>
          <w:szCs w:val="22"/>
        </w:rPr>
        <w:t>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tento povin</w:t>
      </w:r>
      <w:r w:rsidR="008C3A47" w:rsidRPr="003304C1">
        <w:rPr>
          <w:rFonts w:asciiTheme="minorHAnsi" w:hAnsiTheme="minorHAnsi" w:cstheme="minorHAnsi"/>
          <w:sz w:val="22"/>
          <w:szCs w:val="22"/>
        </w:rPr>
        <w:t>en</w:t>
      </w:r>
      <w:r w:rsidRPr="003304C1">
        <w:rPr>
          <w:rFonts w:asciiTheme="minorHAnsi" w:hAnsiTheme="minorHAnsi" w:cstheme="minorHAnsi"/>
          <w:sz w:val="22"/>
          <w:szCs w:val="22"/>
        </w:rPr>
        <w:t xml:space="preserve"> zpracovat zhotovitel </w:t>
      </w:r>
      <w:r w:rsidR="006B0C78">
        <w:rPr>
          <w:rFonts w:asciiTheme="minorHAnsi" w:hAnsiTheme="minorHAnsi" w:cstheme="minorHAnsi"/>
          <w:sz w:val="22"/>
          <w:szCs w:val="22"/>
        </w:rPr>
        <w:t>díla</w:t>
      </w:r>
      <w:r w:rsidR="00C15E87"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vyhotovuje pro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podklady pro účtování smluvní</w:t>
      </w:r>
      <w:r w:rsidR="007F5CB6" w:rsidRPr="003304C1">
        <w:rPr>
          <w:rFonts w:asciiTheme="minorHAnsi" w:hAnsiTheme="minorHAnsi" w:cstheme="minorHAnsi"/>
          <w:sz w:val="22"/>
          <w:szCs w:val="22"/>
        </w:rPr>
        <w:t xml:space="preserve">ch pokut, příp. dalších sankcí </w:t>
      </w:r>
      <w:r w:rsidRPr="003304C1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3304C1">
        <w:rPr>
          <w:rFonts w:asciiTheme="minorHAnsi" w:hAnsiTheme="minorHAnsi" w:cstheme="minorHAnsi"/>
          <w:b/>
          <w:sz w:val="22"/>
          <w:szCs w:val="22"/>
        </w:rPr>
        <w:t>porušení smluvních závazků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C3A47" w:rsidRPr="003304C1">
        <w:rPr>
          <w:rFonts w:asciiTheme="minorHAnsi" w:hAnsiTheme="minorHAnsi" w:cstheme="minorHAnsi"/>
          <w:sz w:val="22"/>
          <w:szCs w:val="22"/>
        </w:rPr>
        <w:t>zhotovitelem</w:t>
      </w:r>
      <w:r w:rsidR="00BF3CF6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ED2B4C">
        <w:rPr>
          <w:rFonts w:asciiTheme="minorHAnsi" w:hAnsiTheme="minorHAnsi" w:cstheme="minorHAnsi"/>
          <w:sz w:val="22"/>
          <w:szCs w:val="22"/>
        </w:rPr>
        <w:t>díla</w:t>
      </w:r>
      <w:r w:rsidR="00C15E87"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v součinnosti s 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7F5CB6" w:rsidRPr="003304C1">
        <w:rPr>
          <w:rFonts w:asciiTheme="minorHAnsi" w:hAnsiTheme="minorHAnsi" w:cstheme="minorHAnsi"/>
          <w:sz w:val="22"/>
          <w:szCs w:val="22"/>
        </w:rPr>
        <w:t>m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zajišťuje zhotoviteli přístup do těch částí objektu, kde mají být odstraněny případné vady a nedodělky,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 a zápisem potvrzuje </w:t>
      </w:r>
      <w:r w:rsidRPr="003304C1">
        <w:rPr>
          <w:rFonts w:asciiTheme="minorHAnsi" w:hAnsiTheme="minorHAnsi" w:cstheme="minorHAnsi"/>
          <w:b/>
          <w:sz w:val="22"/>
          <w:szCs w:val="22"/>
        </w:rPr>
        <w:t>odstranění vad a nedodělků</w:t>
      </w:r>
      <w:r w:rsidRPr="003304C1">
        <w:rPr>
          <w:rFonts w:asciiTheme="minorHAnsi" w:hAnsiTheme="minorHAnsi" w:cstheme="minorHAnsi"/>
          <w:sz w:val="22"/>
          <w:szCs w:val="22"/>
        </w:rPr>
        <w:t xml:space="preserve">, v případě nedodržení dohodnutého termínu jejich odstranění vypracuje pro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podklady pro vyúčtování smluvní pokuty,</w:t>
      </w:r>
    </w:p>
    <w:p w:rsidR="00BF3CF6" w:rsidRPr="003304C1" w:rsidRDefault="00BF3CF6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účastní se na straně příkazce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ústních jednání a místních </w:t>
      </w:r>
      <w:r w:rsidR="00514B12">
        <w:rPr>
          <w:rFonts w:asciiTheme="minorHAnsi" w:hAnsiTheme="minorHAnsi" w:cstheme="minorHAnsi"/>
          <w:b/>
          <w:sz w:val="22"/>
          <w:szCs w:val="22"/>
        </w:rPr>
        <w:t>šetření spojených s </w:t>
      </w:r>
      <w:r w:rsidRPr="003304C1">
        <w:rPr>
          <w:rFonts w:asciiTheme="minorHAnsi" w:hAnsiTheme="minorHAnsi" w:cstheme="minorHAnsi"/>
          <w:b/>
          <w:sz w:val="22"/>
          <w:szCs w:val="22"/>
        </w:rPr>
        <w:t>kolaudac</w:t>
      </w:r>
      <w:r w:rsidR="00514B12">
        <w:rPr>
          <w:rFonts w:asciiTheme="minorHAnsi" w:hAnsiTheme="minorHAnsi" w:cstheme="minorHAnsi"/>
          <w:b/>
          <w:sz w:val="22"/>
          <w:szCs w:val="22"/>
        </w:rPr>
        <w:t>í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4E7C">
        <w:rPr>
          <w:rFonts w:asciiTheme="minorHAnsi" w:hAnsiTheme="minorHAnsi" w:cstheme="minorHAnsi"/>
          <w:b/>
          <w:sz w:val="22"/>
          <w:szCs w:val="22"/>
        </w:rPr>
        <w:t>díla (</w:t>
      </w:r>
      <w:r w:rsidRPr="003304C1">
        <w:rPr>
          <w:rFonts w:asciiTheme="minorHAnsi" w:hAnsiTheme="minorHAnsi" w:cstheme="minorHAnsi"/>
          <w:b/>
          <w:sz w:val="22"/>
          <w:szCs w:val="22"/>
        </w:rPr>
        <w:t>stavby</w:t>
      </w:r>
      <w:r w:rsidR="00BD4E7C">
        <w:rPr>
          <w:rFonts w:asciiTheme="minorHAnsi" w:hAnsiTheme="minorHAnsi" w:cstheme="minorHAnsi"/>
          <w:b/>
          <w:sz w:val="22"/>
          <w:szCs w:val="22"/>
        </w:rPr>
        <w:t>)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účastní se na straně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5C606A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>závěrečné kontrolní prohlídky stavby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2100F7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kontroluje </w:t>
      </w:r>
      <w:r w:rsidRPr="003304C1">
        <w:rPr>
          <w:rFonts w:asciiTheme="minorHAnsi" w:hAnsiTheme="minorHAnsi" w:cstheme="minorHAnsi"/>
          <w:b/>
          <w:sz w:val="22"/>
          <w:szCs w:val="22"/>
        </w:rPr>
        <w:t>vyklizení staveniště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BF3CF6" w:rsidRPr="003304C1">
        <w:rPr>
          <w:rFonts w:asciiTheme="minorHAnsi" w:hAnsiTheme="minorHAnsi" w:cstheme="minorHAnsi"/>
          <w:sz w:val="22"/>
          <w:szCs w:val="22"/>
        </w:rPr>
        <w:t>(místa plnění) zhotovitel</w:t>
      </w:r>
      <w:r w:rsidR="008C3A47" w:rsidRPr="003304C1">
        <w:rPr>
          <w:rFonts w:asciiTheme="minorHAnsi" w:hAnsiTheme="minorHAnsi" w:cstheme="minorHAnsi"/>
          <w:sz w:val="22"/>
          <w:szCs w:val="22"/>
        </w:rPr>
        <w:t>em</w:t>
      </w:r>
      <w:r w:rsidR="00BF3CF6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BF1699" w:rsidRPr="003304C1">
        <w:rPr>
          <w:rFonts w:asciiTheme="minorHAnsi" w:hAnsiTheme="minorHAnsi" w:cstheme="minorHAnsi"/>
          <w:sz w:val="22"/>
          <w:szCs w:val="22"/>
        </w:rPr>
        <w:t>stavby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001699" w:rsidRPr="00001699" w:rsidRDefault="00535EB1" w:rsidP="00001699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obstará podklady, podá žádost </w:t>
      </w:r>
      <w:r w:rsidR="00BD5AA2" w:rsidRPr="003304C1">
        <w:rPr>
          <w:rFonts w:asciiTheme="minorHAnsi" w:hAnsiTheme="minorHAnsi" w:cstheme="minorHAnsi"/>
          <w:sz w:val="22"/>
          <w:szCs w:val="22"/>
        </w:rPr>
        <w:t>o</w:t>
      </w:r>
      <w:r w:rsidRPr="003304C1">
        <w:rPr>
          <w:rFonts w:asciiTheme="minorHAnsi" w:hAnsiTheme="minorHAnsi" w:cstheme="minorHAnsi"/>
          <w:sz w:val="22"/>
          <w:szCs w:val="22"/>
        </w:rPr>
        <w:t xml:space="preserve"> vydání </w:t>
      </w:r>
      <w:r w:rsidRPr="003304C1">
        <w:rPr>
          <w:rFonts w:asciiTheme="minorHAnsi" w:hAnsiTheme="minorHAnsi" w:cstheme="minorHAnsi"/>
          <w:b/>
          <w:sz w:val="22"/>
          <w:szCs w:val="22"/>
        </w:rPr>
        <w:t>kolaudačního souhlasu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vyřídí vydání kolaudačního souhlasu na užívání stavby</w:t>
      </w:r>
      <w:r w:rsidR="00BD5AA2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BD5AA2" w:rsidRPr="003304C1">
        <w:rPr>
          <w:rFonts w:asciiTheme="minorHAnsi" w:hAnsiTheme="minorHAnsi" w:cstheme="minorHAnsi"/>
          <w:b/>
          <w:sz w:val="22"/>
          <w:szCs w:val="22"/>
        </w:rPr>
        <w:t>včetně úhrady správních poplatků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BD5AA2" w:rsidRDefault="007E50A2" w:rsidP="00AE46F4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z</w:t>
      </w:r>
      <w:r w:rsidR="00BD5AA2" w:rsidRPr="003304C1">
        <w:rPr>
          <w:rFonts w:asciiTheme="minorHAnsi" w:hAnsiTheme="minorHAnsi" w:cstheme="minorHAnsi"/>
          <w:sz w:val="22"/>
          <w:szCs w:val="22"/>
        </w:rPr>
        <w:t>pracuje podklady pro zavádění majetku (stavby) do majetkové a účetní evidence dle</w:t>
      </w:r>
      <w:r w:rsidR="00803C6A">
        <w:rPr>
          <w:rFonts w:asciiTheme="minorHAnsi" w:hAnsiTheme="minorHAnsi" w:cstheme="minorHAnsi"/>
          <w:sz w:val="22"/>
          <w:szCs w:val="22"/>
        </w:rPr>
        <w:br/>
      </w:r>
      <w:r w:rsidR="00BD5AA2" w:rsidRPr="003304C1">
        <w:rPr>
          <w:rFonts w:asciiTheme="minorHAnsi" w:hAnsiTheme="minorHAnsi" w:cstheme="minorHAnsi"/>
          <w:sz w:val="22"/>
          <w:szCs w:val="22"/>
        </w:rPr>
        <w:t xml:space="preserve">směrnice </w:t>
      </w:r>
      <w:r w:rsidR="00534763" w:rsidRPr="003304C1">
        <w:rPr>
          <w:rFonts w:asciiTheme="minorHAnsi" w:hAnsiTheme="minorHAnsi" w:cstheme="minorHAnsi"/>
          <w:sz w:val="22"/>
          <w:szCs w:val="22"/>
        </w:rPr>
        <w:t xml:space="preserve">KÚZK </w:t>
      </w:r>
      <w:r w:rsidR="00BD5AA2" w:rsidRPr="003304C1">
        <w:rPr>
          <w:rFonts w:asciiTheme="minorHAnsi" w:hAnsiTheme="minorHAnsi" w:cstheme="minorHAnsi"/>
          <w:sz w:val="22"/>
          <w:szCs w:val="22"/>
        </w:rPr>
        <w:t>SM/76 a podkladů předaných příkazcem a to do 10 dnů po předání a převzetí stavby.</w:t>
      </w:r>
    </w:p>
    <w:p w:rsidR="00196544" w:rsidRDefault="00196544" w:rsidP="00720437">
      <w:pPr>
        <w:widowControl w:val="0"/>
        <w:adjustRightInd w:val="0"/>
        <w:ind w:left="1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1747A" w:rsidRPr="003304C1" w:rsidRDefault="0051747A" w:rsidP="00720437">
      <w:pPr>
        <w:widowControl w:val="0"/>
        <w:adjustRightInd w:val="0"/>
        <w:ind w:left="1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35EB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ind w:left="540" w:hanging="54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 xml:space="preserve">Je oprávněn jménem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b/>
          <w:sz w:val="22"/>
          <w:szCs w:val="22"/>
        </w:rPr>
        <w:t>: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12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činit </w:t>
      </w:r>
      <w:r w:rsidRPr="003304C1">
        <w:rPr>
          <w:rFonts w:asciiTheme="minorHAnsi" w:hAnsiTheme="minorHAnsi" w:cstheme="minorHAnsi"/>
          <w:b/>
          <w:sz w:val="22"/>
          <w:szCs w:val="22"/>
        </w:rPr>
        <w:t>zápisy do stavebního</w:t>
      </w:r>
      <w:r w:rsidR="00BD5AA2" w:rsidRPr="003304C1">
        <w:rPr>
          <w:rFonts w:asciiTheme="minorHAnsi" w:hAnsiTheme="minorHAnsi" w:cstheme="minorHAnsi"/>
          <w:b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deníku</w:t>
      </w:r>
      <w:r w:rsidRPr="003304C1">
        <w:rPr>
          <w:rFonts w:asciiTheme="minorHAnsi" w:hAnsiTheme="minorHAnsi" w:cstheme="minorHAnsi"/>
          <w:sz w:val="22"/>
          <w:szCs w:val="22"/>
        </w:rPr>
        <w:t xml:space="preserve"> o zjištěných skutečnostech a vyzývat zhotovitele ke zjednání nápravy a splnění výzvy kontrolovat,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dát zhotoviteli </w:t>
      </w:r>
      <w:r w:rsidRPr="003304C1">
        <w:rPr>
          <w:rFonts w:asciiTheme="minorHAnsi" w:hAnsiTheme="minorHAnsi" w:cstheme="minorHAnsi"/>
          <w:b/>
          <w:sz w:val="22"/>
          <w:szCs w:val="22"/>
        </w:rPr>
        <w:t>příkaz k přerušení práce</w:t>
      </w:r>
      <w:r w:rsidRPr="003304C1">
        <w:rPr>
          <w:rFonts w:asciiTheme="minorHAnsi" w:hAnsiTheme="minorHAnsi" w:cstheme="minorHAnsi"/>
          <w:sz w:val="22"/>
          <w:szCs w:val="22"/>
        </w:rPr>
        <w:t xml:space="preserve">, je-li ohrožena bezpečnost provádění </w:t>
      </w:r>
      <w:r w:rsidR="0075692A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 xml:space="preserve">, život nebo zdraví osob, životní prostředí nebo hrozí-li vznik jiné vážné škody nebo zhotovitel nedodržuje požadavky na kvalitu </w:t>
      </w:r>
      <w:r w:rsidR="0075692A">
        <w:rPr>
          <w:rFonts w:asciiTheme="minorHAnsi" w:hAnsiTheme="minorHAnsi" w:cstheme="minorHAnsi"/>
          <w:sz w:val="22"/>
          <w:szCs w:val="22"/>
        </w:rPr>
        <w:t>díla</w:t>
      </w:r>
      <w:r w:rsidR="00BF169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dle smlouvy</w:t>
      </w:r>
      <w:r w:rsidR="00A10542" w:rsidRPr="003304C1">
        <w:rPr>
          <w:rFonts w:asciiTheme="minorHAnsi" w:hAnsiTheme="minorHAnsi" w:cstheme="minorHAnsi"/>
          <w:sz w:val="22"/>
          <w:szCs w:val="22"/>
        </w:rPr>
        <w:t xml:space="preserve"> o dílo</w:t>
      </w:r>
      <w:r w:rsidRPr="003304C1">
        <w:rPr>
          <w:rFonts w:asciiTheme="minorHAnsi" w:hAnsiTheme="minorHAnsi" w:cstheme="minorHAnsi"/>
          <w:sz w:val="22"/>
          <w:szCs w:val="22"/>
        </w:rPr>
        <w:t>,</w:t>
      </w:r>
    </w:p>
    <w:p w:rsidR="00535EB1" w:rsidRPr="003304C1" w:rsidRDefault="00535EB1" w:rsidP="00720437">
      <w:pPr>
        <w:widowControl w:val="0"/>
        <w:numPr>
          <w:ilvl w:val="2"/>
          <w:numId w:val="26"/>
        </w:numPr>
        <w:tabs>
          <w:tab w:val="clear" w:pos="1072"/>
        </w:tabs>
        <w:adjustRightInd w:val="0"/>
        <w:spacing w:before="6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spolupracovat</w:t>
      </w:r>
      <w:r w:rsidRPr="003304C1">
        <w:rPr>
          <w:rFonts w:asciiTheme="minorHAnsi" w:hAnsiTheme="minorHAnsi" w:cstheme="minorHAnsi"/>
          <w:sz w:val="22"/>
          <w:szCs w:val="22"/>
        </w:rPr>
        <w:t xml:space="preserve"> s autorským </w:t>
      </w:r>
      <w:r w:rsidR="00C67677" w:rsidRPr="003304C1">
        <w:rPr>
          <w:rFonts w:asciiTheme="minorHAnsi" w:hAnsiTheme="minorHAnsi" w:cstheme="minorHAnsi"/>
          <w:sz w:val="22"/>
          <w:szCs w:val="22"/>
        </w:rPr>
        <w:t xml:space="preserve">dozorem </w:t>
      </w:r>
      <w:r w:rsidRPr="003304C1">
        <w:rPr>
          <w:rFonts w:asciiTheme="minorHAnsi" w:hAnsiTheme="minorHAnsi" w:cstheme="minorHAnsi"/>
          <w:sz w:val="22"/>
          <w:szCs w:val="22"/>
        </w:rPr>
        <w:t>zhotovitele projektu, s orgány státního stavebního dohledu a památkové péče, příp. jiných státních dozorů a dohledů dle zvláštních právních předpisů, při zjišťování souladu prováděných prací s projektem a spolupracovat s nim</w:t>
      </w:r>
      <w:r w:rsidR="009C6717" w:rsidRPr="003304C1">
        <w:rPr>
          <w:rFonts w:asciiTheme="minorHAnsi" w:hAnsiTheme="minorHAnsi" w:cstheme="minorHAnsi"/>
          <w:sz w:val="22"/>
          <w:szCs w:val="22"/>
        </w:rPr>
        <w:t>i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při navrhování opat</w:t>
      </w:r>
      <w:r w:rsidR="0092579D" w:rsidRPr="003304C1">
        <w:rPr>
          <w:rFonts w:asciiTheme="minorHAnsi" w:hAnsiTheme="minorHAnsi" w:cstheme="minorHAnsi"/>
          <w:sz w:val="22"/>
          <w:szCs w:val="22"/>
        </w:rPr>
        <w:t xml:space="preserve">ření na odstranění případných </w:t>
      </w:r>
      <w:r w:rsidRPr="003304C1">
        <w:rPr>
          <w:rFonts w:asciiTheme="minorHAnsi" w:hAnsiTheme="minorHAnsi" w:cstheme="minorHAnsi"/>
          <w:sz w:val="22"/>
          <w:szCs w:val="22"/>
        </w:rPr>
        <w:t>vad projektu,</w:t>
      </w:r>
    </w:p>
    <w:p w:rsidR="00242A3C" w:rsidRDefault="00535EB1" w:rsidP="001457F8">
      <w:pPr>
        <w:widowControl w:val="0"/>
        <w:numPr>
          <w:ilvl w:val="2"/>
          <w:numId w:val="26"/>
        </w:numPr>
        <w:tabs>
          <w:tab w:val="clear" w:pos="1072"/>
          <w:tab w:val="left" w:pos="900"/>
        </w:tabs>
        <w:adjustRightInd w:val="0"/>
        <w:spacing w:before="60" w:after="240"/>
        <w:ind w:left="1276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vykonávat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jménem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>činnosti</w:t>
      </w:r>
      <w:r w:rsidRPr="003304C1">
        <w:rPr>
          <w:rFonts w:asciiTheme="minorHAnsi" w:hAnsiTheme="minorHAnsi" w:cstheme="minorHAnsi"/>
          <w:sz w:val="22"/>
          <w:szCs w:val="22"/>
        </w:rPr>
        <w:t xml:space="preserve"> dle zákona č. 309/2006 Sb. a prováděcích předpisů, ke kterým je povinen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jako zadavatel </w:t>
      </w:r>
      <w:r w:rsidR="00127CDE">
        <w:rPr>
          <w:rFonts w:asciiTheme="minorHAnsi" w:hAnsiTheme="minorHAnsi" w:cstheme="minorHAnsi"/>
          <w:sz w:val="22"/>
          <w:szCs w:val="22"/>
        </w:rPr>
        <w:t>díla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803C6A" w:rsidRPr="003304C1" w:rsidRDefault="00803C6A" w:rsidP="00803C6A">
      <w:pPr>
        <w:widowControl w:val="0"/>
        <w:tabs>
          <w:tab w:val="left" w:pos="900"/>
        </w:tabs>
        <w:adjustRightInd w:val="0"/>
        <w:spacing w:before="60"/>
        <w:ind w:left="56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F12CD9" w:rsidRPr="003304C1" w:rsidRDefault="00535EB1" w:rsidP="00720437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  <w:caps/>
        </w:rPr>
        <w:t xml:space="preserve">Podmínky provádění </w:t>
      </w:r>
      <w:r w:rsidR="00EB0921" w:rsidRPr="003304C1">
        <w:rPr>
          <w:rFonts w:asciiTheme="minorHAnsi" w:hAnsiTheme="minorHAnsi" w:cstheme="minorHAnsi"/>
          <w:b/>
          <w:caps/>
        </w:rPr>
        <w:t>PŘÍKAZNÍ</w:t>
      </w:r>
      <w:r w:rsidRPr="003304C1">
        <w:rPr>
          <w:rFonts w:asciiTheme="minorHAnsi" w:hAnsiTheme="minorHAnsi" w:cstheme="minorHAnsi"/>
          <w:b/>
          <w:caps/>
        </w:rPr>
        <w:t xml:space="preserve"> činnosti</w:t>
      </w:r>
    </w:p>
    <w:p w:rsidR="00917C11" w:rsidRPr="003304C1" w:rsidRDefault="00917C11" w:rsidP="00720437">
      <w:pPr>
        <w:widowControl w:val="0"/>
        <w:tabs>
          <w:tab w:val="left" w:pos="708"/>
        </w:tabs>
        <w:adjustRightInd w:val="0"/>
        <w:spacing w:line="360" w:lineRule="atLeast"/>
        <w:ind w:left="567"/>
        <w:textAlignment w:val="baseline"/>
        <w:outlineLvl w:val="0"/>
        <w:rPr>
          <w:rFonts w:asciiTheme="minorHAnsi" w:hAnsiTheme="minorHAnsi" w:cstheme="minorHAnsi"/>
          <w:b/>
        </w:rPr>
      </w:pPr>
    </w:p>
    <w:p w:rsidR="00917C11" w:rsidRPr="003304C1" w:rsidRDefault="00E800F9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Příkazník je povinen plnit příkaz příkazce poctivě a pečlivě podle svých schopností.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je povinen při obstarávání (vyřizování) předmětných záležitostí postupovat a jednat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profesionálně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s potřebnou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odbornou péčí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a veškeré záležitosti vyřizovat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řádně a včas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Přitom je povinen respektovat pokyny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a jeho oprávněné zájmy a práva</w:t>
      </w:r>
      <w:r w:rsidR="004C401E" w:rsidRPr="003304C1">
        <w:rPr>
          <w:rFonts w:asciiTheme="minorHAnsi" w:hAnsiTheme="minorHAnsi" w:cstheme="minorHAnsi"/>
          <w:sz w:val="22"/>
          <w:szCs w:val="22"/>
        </w:rPr>
        <w:t>,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 nimiž byl seznámen, jež zná či jež vyplývají z povahy obstarávané záležitosti. Od pokynů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se může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odchýlit, jen když je to v zájmu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Pr="003304C1">
        <w:rPr>
          <w:rFonts w:asciiTheme="minorHAnsi" w:hAnsiTheme="minorHAnsi" w:cstheme="minorHAnsi"/>
          <w:sz w:val="22"/>
          <w:szCs w:val="22"/>
        </w:rPr>
        <w:t>pokud nemůže včas obdržet jeho souhlas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je povinen oznámit </w:t>
      </w:r>
      <w:r w:rsidRPr="003304C1">
        <w:rPr>
          <w:rFonts w:asciiTheme="minorHAnsi" w:hAnsiTheme="minorHAnsi" w:cstheme="minorHAnsi"/>
          <w:sz w:val="22"/>
          <w:szCs w:val="22"/>
        </w:rPr>
        <w:t>příkazc</w:t>
      </w:r>
      <w:r w:rsidR="004C401E" w:rsidRPr="003304C1">
        <w:rPr>
          <w:rFonts w:asciiTheme="minorHAnsi" w:hAnsiTheme="minorHAnsi" w:cstheme="minorHAnsi"/>
          <w:sz w:val="22"/>
          <w:szCs w:val="22"/>
        </w:rPr>
        <w:t>i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veškeré skutečnosti, se kterými se při plnění povinností dle </w:t>
      </w:r>
      <w:r w:rsidR="004C401E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seznámil.</w:t>
      </w:r>
    </w:p>
    <w:p w:rsidR="00917C1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případě pochybností o obsahu pokynu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si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vyžádá </w:t>
      </w:r>
      <w:r w:rsidRPr="003304C1">
        <w:rPr>
          <w:rFonts w:asciiTheme="minorHAnsi" w:hAnsiTheme="minorHAnsi" w:cstheme="minorHAnsi"/>
          <w:b/>
          <w:sz w:val="22"/>
          <w:szCs w:val="22"/>
        </w:rPr>
        <w:t>upřesňující stanovisko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Pr="003304C1">
        <w:rPr>
          <w:rFonts w:asciiTheme="minorHAnsi" w:hAnsiTheme="minorHAnsi" w:cstheme="minorHAnsi"/>
          <w:sz w:val="22"/>
          <w:szCs w:val="22"/>
        </w:rPr>
        <w:t>Smluvní strany se zavazují řešit veškeré nejasnosti a doplnit chybějící údaje a doklady ihned po jejich zjištění tak, aby nedocházelo k průtahům v obstarání záležitostí.</w:t>
      </w:r>
      <w:r w:rsidR="00E800F9" w:rsidRPr="003304C1">
        <w:rPr>
          <w:rFonts w:asciiTheme="minorHAnsi" w:hAnsiTheme="minorHAnsi" w:cstheme="minorHAnsi"/>
          <w:sz w:val="22"/>
          <w:szCs w:val="22"/>
        </w:rPr>
        <w:t xml:space="preserve"> Obdrží-li příkazník od příkazce pokyn zřejmě nesprávný, upozorní ho na to a splní takový pokyn jen tehdy, když na něm příkazce trvá.</w:t>
      </w:r>
    </w:p>
    <w:p w:rsidR="00917C1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bude průběžně,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nejméně 1x za </w:t>
      </w:r>
      <w:r w:rsidR="00BF1699" w:rsidRPr="003304C1">
        <w:rPr>
          <w:rFonts w:asciiTheme="minorHAnsi" w:hAnsiTheme="minorHAnsi" w:cstheme="minorHAnsi"/>
          <w:b/>
          <w:sz w:val="22"/>
          <w:szCs w:val="22"/>
        </w:rPr>
        <w:t>14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="00D42D23" w:rsidRPr="003304C1">
        <w:rPr>
          <w:rFonts w:asciiTheme="minorHAnsi" w:hAnsiTheme="minorHAnsi" w:cstheme="minorHAnsi"/>
          <w:sz w:val="22"/>
          <w:szCs w:val="22"/>
        </w:rPr>
        <w:t xml:space="preserve"> písemně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informovat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 stavu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46915" w:rsidRPr="003304C1">
        <w:rPr>
          <w:rFonts w:asciiTheme="minorHAnsi" w:hAnsiTheme="minorHAnsi" w:cstheme="minorHAnsi"/>
          <w:b/>
          <w:sz w:val="22"/>
          <w:szCs w:val="22"/>
        </w:rPr>
        <w:t>obstarávání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 záležitostí</w:t>
      </w:r>
      <w:r w:rsidR="00535EB1" w:rsidRPr="003304C1">
        <w:rPr>
          <w:rFonts w:asciiTheme="minorHAnsi" w:hAnsiTheme="minorHAnsi" w:cstheme="minorHAnsi"/>
          <w:sz w:val="22"/>
          <w:szCs w:val="22"/>
        </w:rPr>
        <w:t>, o plnění sjednaných harmonogramů a uzavřených smluv</w:t>
      </w:r>
      <w:r w:rsidR="00846915" w:rsidRPr="003304C1">
        <w:rPr>
          <w:rFonts w:asciiTheme="minorHAnsi" w:hAnsiTheme="minorHAnsi" w:cstheme="minorHAnsi"/>
          <w:sz w:val="22"/>
          <w:szCs w:val="22"/>
        </w:rPr>
        <w:t xml:space="preserve"> a o všech skutečnostech rozhodných pro realizaci </w:t>
      </w:r>
      <w:r w:rsidR="00DA62FF">
        <w:rPr>
          <w:rFonts w:asciiTheme="minorHAnsi" w:hAnsiTheme="minorHAnsi" w:cstheme="minorHAnsi"/>
          <w:sz w:val="22"/>
          <w:szCs w:val="22"/>
        </w:rPr>
        <w:t>díla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917C1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je povinen zachovávat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mlčenlivost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o všech údajích, týkajících se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, o kterých se v souvislosti s plněním </w:t>
      </w:r>
      <w:r w:rsidR="00B35BBD" w:rsidRPr="003304C1">
        <w:rPr>
          <w:rFonts w:asciiTheme="minorHAnsi" w:hAnsiTheme="minorHAnsi" w:cstheme="minorHAnsi"/>
          <w:sz w:val="22"/>
          <w:szCs w:val="22"/>
        </w:rPr>
        <w:t>předmětu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F94D31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dozvěděl, s výjimkou skutečností, které je povinen sdělit státním orgánům na základě zákona.</w:t>
      </w:r>
    </w:p>
    <w:p w:rsidR="00917C1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F94D3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při každém dílčím plnění dodávky </w:t>
      </w:r>
      <w:r w:rsidR="00062B29" w:rsidRPr="003304C1">
        <w:rPr>
          <w:rFonts w:asciiTheme="minorHAnsi" w:hAnsiTheme="minorHAnsi" w:cstheme="minorHAnsi"/>
          <w:sz w:val="22"/>
          <w:szCs w:val="22"/>
        </w:rPr>
        <w:t>zhotovitel</w:t>
      </w:r>
      <w:r w:rsidR="00595E7C" w:rsidRPr="003304C1">
        <w:rPr>
          <w:rFonts w:asciiTheme="minorHAnsi" w:hAnsiTheme="minorHAnsi" w:cstheme="minorHAnsi"/>
          <w:sz w:val="22"/>
          <w:szCs w:val="22"/>
        </w:rPr>
        <w:t>e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612B0D" w:rsidRPr="003304C1">
        <w:rPr>
          <w:rFonts w:asciiTheme="minorHAnsi" w:hAnsiTheme="minorHAnsi" w:cstheme="minorHAnsi"/>
          <w:sz w:val="22"/>
          <w:szCs w:val="22"/>
        </w:rPr>
        <w:t xml:space="preserve">zkontroluje a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předá </w:t>
      </w:r>
      <w:r w:rsidR="00743AA8" w:rsidRPr="003304C1">
        <w:rPr>
          <w:rFonts w:asciiTheme="minorHAnsi" w:hAnsiTheme="minorHAnsi" w:cstheme="minorHAnsi"/>
          <w:sz w:val="22"/>
          <w:szCs w:val="22"/>
        </w:rPr>
        <w:t>příkazc</w:t>
      </w:r>
      <w:r w:rsidR="00F94D31" w:rsidRPr="003304C1">
        <w:rPr>
          <w:rFonts w:asciiTheme="minorHAnsi" w:hAnsiTheme="minorHAnsi" w:cstheme="minorHAnsi"/>
          <w:sz w:val="22"/>
          <w:szCs w:val="22"/>
        </w:rPr>
        <w:t>i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veškeré doklady, písemnosti, změnové listy apod., které se týkají dokončené dodávky a které v průběhu provádění činnosti pro něho získal nebo obstaral.</w:t>
      </w:r>
    </w:p>
    <w:p w:rsidR="00612B0D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612B0D" w:rsidRPr="003304C1">
        <w:rPr>
          <w:rFonts w:asciiTheme="minorHAnsi" w:hAnsiTheme="minorHAnsi" w:cstheme="minorHAnsi"/>
          <w:sz w:val="22"/>
          <w:szCs w:val="22"/>
        </w:rPr>
        <w:t xml:space="preserve"> provede </w:t>
      </w:r>
      <w:r w:rsidR="00612B0D" w:rsidRPr="003304C1">
        <w:rPr>
          <w:rFonts w:asciiTheme="minorHAnsi" w:hAnsiTheme="minorHAnsi" w:cstheme="minorHAnsi"/>
          <w:b/>
          <w:sz w:val="22"/>
          <w:szCs w:val="22"/>
        </w:rPr>
        <w:t>kontrolu úplnosti a správnosti veškeré dokumentace</w:t>
      </w:r>
      <w:r w:rsidR="00612B0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DA62FF">
        <w:rPr>
          <w:rFonts w:asciiTheme="minorHAnsi" w:hAnsiTheme="minorHAnsi" w:cstheme="minorHAnsi"/>
          <w:sz w:val="22"/>
          <w:szCs w:val="22"/>
        </w:rPr>
        <w:t>díla (stavby)</w:t>
      </w:r>
      <w:r w:rsidR="00612B0D" w:rsidRPr="003304C1">
        <w:rPr>
          <w:rFonts w:asciiTheme="minorHAnsi" w:hAnsiTheme="minorHAnsi" w:cstheme="minorHAnsi"/>
          <w:sz w:val="22"/>
          <w:szCs w:val="22"/>
        </w:rPr>
        <w:t xml:space="preserve"> předávané zhotovitelem </w:t>
      </w:r>
      <w:r w:rsidR="005C6ADD">
        <w:rPr>
          <w:rFonts w:asciiTheme="minorHAnsi" w:hAnsiTheme="minorHAnsi" w:cstheme="minorHAnsi"/>
          <w:sz w:val="22"/>
          <w:szCs w:val="22"/>
        </w:rPr>
        <w:t>díla</w:t>
      </w:r>
      <w:r w:rsidR="00612B0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43AA8" w:rsidRPr="003304C1">
        <w:rPr>
          <w:rFonts w:asciiTheme="minorHAnsi" w:hAnsiTheme="minorHAnsi" w:cstheme="minorHAnsi"/>
          <w:sz w:val="22"/>
          <w:szCs w:val="22"/>
        </w:rPr>
        <w:t>příkazc</w:t>
      </w:r>
      <w:r w:rsidR="00612B0D" w:rsidRPr="003304C1">
        <w:rPr>
          <w:rFonts w:asciiTheme="minorHAnsi" w:hAnsiTheme="minorHAnsi" w:cstheme="minorHAnsi"/>
          <w:sz w:val="22"/>
          <w:szCs w:val="22"/>
        </w:rPr>
        <w:t>i.</w:t>
      </w:r>
    </w:p>
    <w:p w:rsidR="00917C11" w:rsidRPr="003304C1" w:rsidRDefault="00535EB1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Při zajišťování činností </w:t>
      </w:r>
      <w:r w:rsidR="00BA7D4A" w:rsidRPr="003304C1">
        <w:rPr>
          <w:rFonts w:asciiTheme="minorHAnsi" w:hAnsiTheme="minorHAnsi" w:cstheme="minorHAnsi"/>
          <w:sz w:val="22"/>
          <w:szCs w:val="22"/>
        </w:rPr>
        <w:t xml:space="preserve">(obstarávání záležitosti) </w:t>
      </w:r>
      <w:r w:rsidRPr="003304C1">
        <w:rPr>
          <w:rFonts w:asciiTheme="minorHAnsi" w:hAnsiTheme="minorHAnsi" w:cstheme="minorHAnsi"/>
          <w:sz w:val="22"/>
          <w:szCs w:val="22"/>
        </w:rPr>
        <w:t xml:space="preserve">v rámci realizace </w:t>
      </w:r>
      <w:r w:rsidR="009D22C5">
        <w:rPr>
          <w:rFonts w:asciiTheme="minorHAnsi" w:hAnsiTheme="minorHAnsi" w:cstheme="minorHAnsi"/>
          <w:sz w:val="22"/>
          <w:szCs w:val="22"/>
        </w:rPr>
        <w:t>díla</w:t>
      </w:r>
      <w:r w:rsidR="00A95FB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a přejímacího řízení se </w:t>
      </w:r>
      <w:r w:rsidR="00803C6A">
        <w:rPr>
          <w:rFonts w:asciiTheme="minorHAnsi" w:hAnsiTheme="minorHAnsi" w:cstheme="minorHAnsi"/>
          <w:sz w:val="22"/>
          <w:szCs w:val="22"/>
        </w:rPr>
        <w:br/>
      </w:r>
      <w:r w:rsidR="00803C6A">
        <w:rPr>
          <w:rFonts w:asciiTheme="minorHAnsi" w:hAnsiTheme="minorHAnsi" w:cstheme="minorHAnsi"/>
          <w:sz w:val="22"/>
          <w:szCs w:val="22"/>
        </w:rPr>
        <w:br/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soustředí na zajištění maximální kvality dodávek </w:t>
      </w:r>
      <w:r w:rsidR="00107F14" w:rsidRPr="003304C1">
        <w:rPr>
          <w:rFonts w:asciiTheme="minorHAnsi" w:hAnsiTheme="minorHAnsi" w:cstheme="minorHAnsi"/>
          <w:sz w:val="22"/>
          <w:szCs w:val="22"/>
        </w:rPr>
        <w:t>zhotovitele</w:t>
      </w:r>
      <w:r w:rsidRPr="003304C1">
        <w:rPr>
          <w:rFonts w:asciiTheme="minorHAnsi" w:hAnsiTheme="minorHAnsi" w:cstheme="minorHAnsi"/>
          <w:sz w:val="22"/>
          <w:szCs w:val="22"/>
        </w:rPr>
        <w:t xml:space="preserve"> při respektování požadavku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na zvýšený důraz na kvalitu dokončovacích prací, jednotlivých stavebních detailů a prvků, </w:t>
      </w:r>
      <w:r w:rsidR="0051747A">
        <w:rPr>
          <w:rFonts w:asciiTheme="minorHAnsi" w:hAnsiTheme="minorHAnsi" w:cstheme="minorHAnsi"/>
          <w:sz w:val="22"/>
          <w:szCs w:val="22"/>
        </w:rPr>
        <w:br/>
      </w:r>
      <w:r w:rsidR="0051747A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3304C1">
        <w:rPr>
          <w:rFonts w:asciiTheme="minorHAnsi" w:hAnsiTheme="minorHAnsi" w:cstheme="minorHAnsi"/>
          <w:sz w:val="22"/>
          <w:szCs w:val="22"/>
        </w:rPr>
        <w:t xml:space="preserve">stejně jako na estetický charakter zajišťovaných dodávek. Při jakémkoliv zjištění neplnění povinnosti </w:t>
      </w:r>
      <w:r w:rsidR="00107F14" w:rsidRPr="003304C1">
        <w:rPr>
          <w:rFonts w:asciiTheme="minorHAnsi" w:hAnsiTheme="minorHAnsi" w:cstheme="minorHAnsi"/>
          <w:sz w:val="22"/>
          <w:szCs w:val="22"/>
        </w:rPr>
        <w:t>zhotovitelem</w:t>
      </w:r>
      <w:r w:rsidRPr="003304C1">
        <w:rPr>
          <w:rFonts w:asciiTheme="minorHAnsi" w:hAnsiTheme="minorHAnsi" w:cstheme="minorHAnsi"/>
          <w:sz w:val="22"/>
          <w:szCs w:val="22"/>
        </w:rPr>
        <w:t>, případně</w:t>
      </w:r>
      <w:r w:rsidR="00062B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zjištění nevyhovující kvality, prodlení s plněním prací dle harmonogramu </w:t>
      </w:r>
      <w:r w:rsidR="00E50811" w:rsidRPr="003304C1">
        <w:rPr>
          <w:rFonts w:asciiTheme="minorHAnsi" w:hAnsiTheme="minorHAnsi" w:cstheme="minorHAnsi"/>
          <w:bCs/>
          <w:sz w:val="22"/>
          <w:szCs w:val="22"/>
        </w:rPr>
        <w:t xml:space="preserve">postupu výstavby a stěhování </w:t>
      </w:r>
      <w:r w:rsidRPr="003304C1">
        <w:rPr>
          <w:rFonts w:asciiTheme="minorHAnsi" w:hAnsiTheme="minorHAnsi" w:cstheme="minorHAnsi"/>
          <w:sz w:val="22"/>
          <w:szCs w:val="22"/>
        </w:rPr>
        <w:t>sjednaného v</w:t>
      </w:r>
      <w:r w:rsidR="0039398C" w:rsidRPr="003304C1">
        <w:rPr>
          <w:rFonts w:asciiTheme="minorHAnsi" w:hAnsiTheme="minorHAnsi" w:cstheme="minorHAnsi"/>
          <w:sz w:val="22"/>
          <w:szCs w:val="22"/>
        </w:rPr>
        <w:t>e smlouv</w:t>
      </w:r>
      <w:r w:rsidR="004829D1" w:rsidRPr="003304C1">
        <w:rPr>
          <w:rFonts w:asciiTheme="minorHAnsi" w:hAnsiTheme="minorHAnsi" w:cstheme="minorHAnsi"/>
          <w:sz w:val="22"/>
          <w:szCs w:val="22"/>
        </w:rPr>
        <w:t>ách</w:t>
      </w:r>
      <w:r w:rsidR="0039398C" w:rsidRPr="003304C1">
        <w:rPr>
          <w:rFonts w:asciiTheme="minorHAnsi" w:hAnsiTheme="minorHAnsi" w:cstheme="minorHAnsi"/>
          <w:sz w:val="22"/>
          <w:szCs w:val="22"/>
        </w:rPr>
        <w:t xml:space="preserve"> se zhotovitel</w:t>
      </w:r>
      <w:r w:rsidR="004829D1" w:rsidRPr="003304C1">
        <w:rPr>
          <w:rFonts w:asciiTheme="minorHAnsi" w:hAnsiTheme="minorHAnsi" w:cstheme="minorHAnsi"/>
          <w:sz w:val="22"/>
          <w:szCs w:val="22"/>
        </w:rPr>
        <w:t>i</w:t>
      </w:r>
      <w:r w:rsidR="0039398C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Pr="003304C1">
        <w:rPr>
          <w:rFonts w:asciiTheme="minorHAnsi" w:hAnsiTheme="minorHAnsi" w:cstheme="minorHAnsi"/>
          <w:sz w:val="22"/>
          <w:szCs w:val="22"/>
        </w:rPr>
        <w:t>je</w:t>
      </w:r>
      <w:r w:rsidR="0039398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9398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povinen učinit </w:t>
      </w:r>
      <w:r w:rsidRPr="003304C1">
        <w:rPr>
          <w:rFonts w:asciiTheme="minorHAnsi" w:hAnsiTheme="minorHAnsi" w:cstheme="minorHAnsi"/>
          <w:b/>
          <w:sz w:val="22"/>
          <w:szCs w:val="22"/>
        </w:rPr>
        <w:t>vhodná opatření k nápravě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v závažnějších případech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informovat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9398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bude informovat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v každém případě, kdy jím prováděná opatření nejsou účinná, nebo dostatečná, případně kdy hrozí nebezpečí z prodlení a je třeba, aby byl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3212C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o takové situaci informován. Vedle toho zaznamenává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6107A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takové skutečnosti do stavebního</w:t>
      </w:r>
      <w:r w:rsidR="004829D1" w:rsidRPr="003304C1">
        <w:rPr>
          <w:rFonts w:asciiTheme="minorHAnsi" w:hAnsiTheme="minorHAnsi" w:cstheme="minorHAnsi"/>
          <w:sz w:val="22"/>
          <w:szCs w:val="22"/>
        </w:rPr>
        <w:t xml:space="preserve"> (montážního)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deníku.</w:t>
      </w:r>
    </w:p>
    <w:p w:rsidR="00917C11" w:rsidRPr="003304C1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6107A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>odpovídá</w:t>
      </w:r>
      <w:r w:rsidR="00CA1A9F" w:rsidRPr="003304C1">
        <w:rPr>
          <w:rFonts w:asciiTheme="minorHAnsi" w:hAnsiTheme="minorHAnsi" w:cstheme="minorHAnsi"/>
          <w:sz w:val="22"/>
          <w:szCs w:val="22"/>
        </w:rPr>
        <w:t xml:space="preserve"> za to</w:t>
      </w:r>
      <w:r w:rsidR="00E5143F" w:rsidRPr="003304C1">
        <w:rPr>
          <w:rFonts w:asciiTheme="minorHAnsi" w:hAnsiTheme="minorHAnsi" w:cstheme="minorHAnsi"/>
          <w:sz w:val="22"/>
          <w:szCs w:val="22"/>
        </w:rPr>
        <w:t xml:space="preserve">, že veškeré služby a činnosti </w:t>
      </w:r>
      <w:r w:rsidR="006C6BC3" w:rsidRPr="003304C1">
        <w:rPr>
          <w:rFonts w:asciiTheme="minorHAnsi" w:hAnsiTheme="minorHAnsi" w:cstheme="minorHAnsi"/>
          <w:sz w:val="22"/>
          <w:szCs w:val="22"/>
        </w:rPr>
        <w:t xml:space="preserve">jím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prováděné a zajišťované </w:t>
      </w:r>
      <w:r w:rsidR="006107A2" w:rsidRPr="003304C1">
        <w:rPr>
          <w:rFonts w:asciiTheme="minorHAnsi" w:hAnsiTheme="minorHAnsi" w:cstheme="minorHAnsi"/>
          <w:sz w:val="22"/>
          <w:szCs w:val="22"/>
        </w:rPr>
        <w:t>p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odle </w:t>
      </w:r>
      <w:r w:rsidR="006C6BC3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6107A2" w:rsidRPr="003304C1">
        <w:rPr>
          <w:rFonts w:asciiTheme="minorHAnsi" w:hAnsiTheme="minorHAnsi" w:cstheme="minorHAnsi"/>
          <w:sz w:val="22"/>
          <w:szCs w:val="22"/>
        </w:rPr>
        <w:t>,</w:t>
      </w:r>
      <w:r w:rsidR="00E5143F" w:rsidRPr="003304C1">
        <w:rPr>
          <w:rFonts w:asciiTheme="minorHAnsi" w:hAnsiTheme="minorHAnsi" w:cstheme="minorHAnsi"/>
          <w:sz w:val="22"/>
          <w:szCs w:val="22"/>
        </w:rPr>
        <w:t xml:space="preserve"> budou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bez právních vad</w:t>
      </w:r>
      <w:r w:rsidR="00535EB1" w:rsidRPr="003304C1">
        <w:rPr>
          <w:rFonts w:asciiTheme="minorHAnsi" w:hAnsiTheme="minorHAnsi" w:cstheme="minorHAnsi"/>
          <w:sz w:val="22"/>
          <w:szCs w:val="22"/>
        </w:rPr>
        <w:t>, nebudou jakkoliv porušovat či omezovat práva a právem chráněné zájmy třetích osob.</w:t>
      </w:r>
    </w:p>
    <w:p w:rsidR="00E5143F" w:rsidRPr="00B55248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6107A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posuzuje </w:t>
      </w:r>
      <w:r w:rsidR="009570B3" w:rsidRPr="003304C1">
        <w:rPr>
          <w:rFonts w:asciiTheme="minorHAnsi" w:hAnsiTheme="minorHAnsi" w:cstheme="minorHAnsi"/>
          <w:sz w:val="22"/>
          <w:szCs w:val="22"/>
        </w:rPr>
        <w:t xml:space="preserve">změny </w:t>
      </w:r>
      <w:r w:rsidR="00497089" w:rsidRPr="003304C1">
        <w:rPr>
          <w:rFonts w:asciiTheme="minorHAnsi" w:hAnsiTheme="minorHAnsi" w:cstheme="minorHAnsi"/>
          <w:sz w:val="22"/>
          <w:szCs w:val="22"/>
        </w:rPr>
        <w:t>navržené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107F14" w:rsidRPr="003304C1">
        <w:rPr>
          <w:rFonts w:asciiTheme="minorHAnsi" w:hAnsiTheme="minorHAnsi" w:cstheme="minorHAnsi"/>
          <w:sz w:val="22"/>
          <w:szCs w:val="22"/>
        </w:rPr>
        <w:t>zhotovitelem</w:t>
      </w:r>
      <w:r w:rsidR="00535EB1" w:rsidRPr="003304C1">
        <w:rPr>
          <w:rFonts w:asciiTheme="minorHAnsi" w:hAnsiTheme="minorHAnsi" w:cstheme="minorHAnsi"/>
          <w:sz w:val="22"/>
          <w:szCs w:val="22"/>
        </w:rPr>
        <w:t>, které nezvyšuj</w:t>
      </w:r>
      <w:r w:rsidR="00070B4C" w:rsidRPr="003304C1">
        <w:rPr>
          <w:rFonts w:asciiTheme="minorHAnsi" w:hAnsiTheme="minorHAnsi" w:cstheme="minorHAnsi"/>
          <w:sz w:val="22"/>
          <w:szCs w:val="22"/>
        </w:rPr>
        <w:t>í finanční náklady a nesnižují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kvalitu</w:t>
      </w:r>
      <w:r w:rsidR="0019129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97089" w:rsidRPr="003304C1">
        <w:rPr>
          <w:rFonts w:asciiTheme="minorHAnsi" w:hAnsiTheme="minorHAnsi" w:cstheme="minorHAnsi"/>
          <w:sz w:val="22"/>
          <w:szCs w:val="22"/>
        </w:rPr>
        <w:t xml:space="preserve">a </w:t>
      </w:r>
      <w:r w:rsidR="005F2593" w:rsidRPr="00B55248">
        <w:rPr>
          <w:rFonts w:asciiTheme="minorHAnsi" w:hAnsiTheme="minorHAnsi" w:cstheme="minorHAnsi"/>
          <w:sz w:val="22"/>
          <w:szCs w:val="22"/>
        </w:rPr>
        <w:t xml:space="preserve">rozhoduje </w:t>
      </w:r>
      <w:r w:rsidR="0019129F" w:rsidRPr="00B55248">
        <w:rPr>
          <w:rFonts w:asciiTheme="minorHAnsi" w:hAnsiTheme="minorHAnsi" w:cstheme="minorHAnsi"/>
          <w:sz w:val="22"/>
          <w:szCs w:val="22"/>
        </w:rPr>
        <w:t xml:space="preserve">o </w:t>
      </w:r>
      <w:r w:rsidR="00497089" w:rsidRPr="00B55248">
        <w:rPr>
          <w:rFonts w:asciiTheme="minorHAnsi" w:hAnsiTheme="minorHAnsi" w:cstheme="minorHAnsi"/>
          <w:sz w:val="22"/>
          <w:szCs w:val="22"/>
        </w:rPr>
        <w:t>těchto změnách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. O těchto rozhodnutích pořídí zápis do stavebního </w:t>
      </w:r>
      <w:r w:rsidR="004829D1" w:rsidRPr="00B55248">
        <w:rPr>
          <w:rFonts w:asciiTheme="minorHAnsi" w:hAnsiTheme="minorHAnsi" w:cstheme="minorHAnsi"/>
          <w:sz w:val="22"/>
          <w:szCs w:val="22"/>
        </w:rPr>
        <w:t xml:space="preserve">(montážního)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deníku a informuje o nich účastníky KD. </w:t>
      </w:r>
      <w:r w:rsidR="00535EB1" w:rsidRPr="00B55248">
        <w:rPr>
          <w:rFonts w:asciiTheme="minorHAnsi" w:hAnsiTheme="minorHAnsi" w:cstheme="minorHAnsi"/>
          <w:b/>
          <w:sz w:val="22"/>
          <w:szCs w:val="22"/>
        </w:rPr>
        <w:t>Závažné změny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 předkládá před svým rozhodnutím </w:t>
      </w:r>
      <w:r w:rsidR="00F728E7" w:rsidRPr="00B55248">
        <w:rPr>
          <w:rFonts w:asciiTheme="minorHAnsi" w:hAnsiTheme="minorHAnsi" w:cstheme="minorHAnsi"/>
          <w:sz w:val="22"/>
          <w:szCs w:val="22"/>
        </w:rPr>
        <w:t>příkazc</w:t>
      </w:r>
      <w:r w:rsidR="006C6BC3" w:rsidRPr="00B55248">
        <w:rPr>
          <w:rFonts w:asciiTheme="minorHAnsi" w:hAnsiTheme="minorHAnsi" w:cstheme="minorHAnsi"/>
          <w:sz w:val="22"/>
          <w:szCs w:val="22"/>
        </w:rPr>
        <w:t>i</w:t>
      </w:r>
      <w:r w:rsidR="003212CD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>k</w:t>
      </w:r>
      <w:r w:rsidR="00EA64C6" w:rsidRPr="00B55248">
        <w:rPr>
          <w:rFonts w:asciiTheme="minorHAnsi" w:hAnsiTheme="minorHAnsi" w:cstheme="minorHAnsi"/>
          <w:sz w:val="22"/>
          <w:szCs w:val="22"/>
        </w:rPr>
        <w:t> </w:t>
      </w:r>
      <w:r w:rsidR="00535EB1" w:rsidRPr="00B55248">
        <w:rPr>
          <w:rFonts w:asciiTheme="minorHAnsi" w:hAnsiTheme="minorHAnsi" w:cstheme="minorHAnsi"/>
          <w:sz w:val="22"/>
          <w:szCs w:val="22"/>
        </w:rPr>
        <w:t>posouzení</w:t>
      </w:r>
      <w:r w:rsidR="00EA64C6" w:rsidRPr="00B55248">
        <w:rPr>
          <w:rFonts w:asciiTheme="minorHAnsi" w:hAnsiTheme="minorHAnsi" w:cstheme="minorHAnsi"/>
          <w:sz w:val="22"/>
          <w:szCs w:val="22"/>
        </w:rPr>
        <w:t>.</w:t>
      </w:r>
    </w:p>
    <w:p w:rsidR="0026660E" w:rsidRPr="00B55248" w:rsidRDefault="0026660E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Příkazník se zavazuje v případě požadavku příkazce poskytnout příkazci konzultační a poradenskou činnost během záruční doby stavby (60 měsíců).</w:t>
      </w:r>
    </w:p>
    <w:p w:rsidR="00AB5DA8" w:rsidRPr="00B55248" w:rsidRDefault="00535EB1" w:rsidP="0026660E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before="480" w:line="18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B55248">
        <w:rPr>
          <w:rFonts w:asciiTheme="minorHAnsi" w:hAnsiTheme="minorHAnsi" w:cstheme="minorHAnsi"/>
          <w:b/>
          <w:caps/>
        </w:rPr>
        <w:t xml:space="preserve">Spolupůsobení </w:t>
      </w:r>
      <w:r w:rsidR="0078246D" w:rsidRPr="00B55248">
        <w:rPr>
          <w:rFonts w:asciiTheme="minorHAnsi" w:hAnsiTheme="minorHAnsi" w:cstheme="minorHAnsi"/>
          <w:b/>
          <w:caps/>
        </w:rPr>
        <w:t>příkazce</w:t>
      </w:r>
    </w:p>
    <w:p w:rsidR="00AB5DA8" w:rsidRPr="00B55248" w:rsidRDefault="00AB5DA8" w:rsidP="00720437">
      <w:pPr>
        <w:widowControl w:val="0"/>
        <w:tabs>
          <w:tab w:val="left" w:pos="708"/>
        </w:tabs>
        <w:adjustRightInd w:val="0"/>
        <w:spacing w:line="180" w:lineRule="atLeast"/>
        <w:ind w:left="567"/>
        <w:textAlignment w:val="baseline"/>
        <w:outlineLvl w:val="0"/>
        <w:rPr>
          <w:rFonts w:asciiTheme="minorHAnsi" w:hAnsiTheme="minorHAnsi" w:cstheme="minorHAnsi"/>
          <w:b/>
        </w:rPr>
      </w:pPr>
    </w:p>
    <w:p w:rsidR="00AB5DA8" w:rsidRPr="00B55248" w:rsidRDefault="0078246D" w:rsidP="00720437">
      <w:pPr>
        <w:widowControl w:val="0"/>
        <w:numPr>
          <w:ilvl w:val="1"/>
          <w:numId w:val="26"/>
        </w:numPr>
        <w:tabs>
          <w:tab w:val="clear" w:pos="454"/>
          <w:tab w:val="left" w:pos="567"/>
          <w:tab w:val="left" w:pos="6804"/>
        </w:tabs>
        <w:adjustRightInd w:val="0"/>
        <w:spacing w:after="240" w:line="180" w:lineRule="atLeast"/>
        <w:ind w:left="567" w:hanging="567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Příkazce</w:t>
      </w:r>
      <w:r w:rsidR="003212CD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>uzavře příslušnou smlouvu</w:t>
      </w:r>
      <w:r w:rsidR="00217441" w:rsidRPr="00B55248">
        <w:rPr>
          <w:rFonts w:asciiTheme="minorHAnsi" w:hAnsiTheme="minorHAnsi" w:cstheme="minorHAnsi"/>
          <w:sz w:val="22"/>
          <w:szCs w:val="22"/>
        </w:rPr>
        <w:t xml:space="preserve"> na dodávku </w:t>
      </w:r>
      <w:r w:rsidR="009D22C5" w:rsidRPr="00B55248">
        <w:rPr>
          <w:rFonts w:asciiTheme="minorHAnsi" w:hAnsiTheme="minorHAnsi" w:cstheme="minorHAnsi"/>
          <w:sz w:val="22"/>
          <w:szCs w:val="22"/>
        </w:rPr>
        <w:t>díla</w:t>
      </w:r>
      <w:r w:rsidR="00CB34F3" w:rsidRPr="00B55248">
        <w:rPr>
          <w:rFonts w:asciiTheme="minorHAnsi" w:hAnsiTheme="minorHAnsi" w:cstheme="minorHAnsi"/>
          <w:sz w:val="22"/>
          <w:szCs w:val="22"/>
        </w:rPr>
        <w:t xml:space="preserve">: </w:t>
      </w:r>
      <w:r w:rsidR="00535EB1" w:rsidRPr="00B55248">
        <w:rPr>
          <w:rFonts w:asciiTheme="minorHAnsi" w:hAnsiTheme="minorHAnsi" w:cstheme="minorHAnsi"/>
          <w:sz w:val="22"/>
          <w:szCs w:val="22"/>
        </w:rPr>
        <w:tab/>
      </w:r>
      <w:r w:rsidR="00D42D23" w:rsidRPr="00B55248">
        <w:rPr>
          <w:rFonts w:asciiTheme="minorHAnsi" w:hAnsiTheme="minorHAnsi" w:cstheme="minorHAnsi"/>
          <w:sz w:val="22"/>
          <w:szCs w:val="22"/>
        </w:rPr>
        <w:t>Předpoklad</w:t>
      </w:r>
      <w:r w:rsidR="00585B60" w:rsidRPr="00B55248">
        <w:rPr>
          <w:rFonts w:asciiTheme="minorHAnsi" w:hAnsiTheme="minorHAnsi" w:cstheme="minorHAnsi"/>
          <w:sz w:val="22"/>
          <w:szCs w:val="22"/>
        </w:rPr>
        <w:t>:</w:t>
      </w:r>
      <w:r w:rsidR="00207743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A032ED" w:rsidRPr="00B55248">
        <w:rPr>
          <w:rFonts w:asciiTheme="minorHAnsi" w:hAnsiTheme="minorHAnsi" w:cstheme="minorHAnsi"/>
          <w:sz w:val="22"/>
          <w:szCs w:val="22"/>
        </w:rPr>
        <w:t>0</w:t>
      </w:r>
      <w:r w:rsidR="00A7653B" w:rsidRPr="00B55248">
        <w:rPr>
          <w:rFonts w:asciiTheme="minorHAnsi" w:hAnsiTheme="minorHAnsi" w:cstheme="minorHAnsi"/>
          <w:sz w:val="22"/>
          <w:szCs w:val="22"/>
        </w:rPr>
        <w:t>1</w:t>
      </w:r>
      <w:r w:rsidR="00207743" w:rsidRPr="00B55248">
        <w:rPr>
          <w:rFonts w:asciiTheme="minorHAnsi" w:hAnsiTheme="minorHAnsi" w:cstheme="minorHAnsi"/>
          <w:sz w:val="22"/>
          <w:szCs w:val="22"/>
        </w:rPr>
        <w:t>/201</w:t>
      </w:r>
      <w:r w:rsidR="00A7653B" w:rsidRPr="00B55248">
        <w:rPr>
          <w:rFonts w:asciiTheme="minorHAnsi" w:hAnsiTheme="minorHAnsi" w:cstheme="minorHAnsi"/>
          <w:sz w:val="22"/>
          <w:szCs w:val="22"/>
        </w:rPr>
        <w:t>8</w:t>
      </w:r>
    </w:p>
    <w:p w:rsidR="00AB5DA8" w:rsidRPr="00B55248" w:rsidRDefault="0078246D" w:rsidP="00720437">
      <w:pPr>
        <w:widowControl w:val="0"/>
        <w:numPr>
          <w:ilvl w:val="1"/>
          <w:numId w:val="26"/>
        </w:numPr>
        <w:tabs>
          <w:tab w:val="clear" w:pos="454"/>
          <w:tab w:val="left" w:pos="567"/>
          <w:tab w:val="left" w:pos="6804"/>
        </w:tabs>
        <w:adjustRightInd w:val="0"/>
        <w:spacing w:after="240" w:line="180" w:lineRule="atLeast"/>
        <w:ind w:left="567" w:hanging="567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Příkazce</w:t>
      </w:r>
      <w:r w:rsidR="003212CD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předá </w:t>
      </w:r>
      <w:r w:rsidRPr="00B55248">
        <w:rPr>
          <w:rFonts w:asciiTheme="minorHAnsi" w:hAnsiTheme="minorHAnsi" w:cstheme="minorHAnsi"/>
          <w:sz w:val="22"/>
          <w:szCs w:val="22"/>
        </w:rPr>
        <w:t>příkazník</w:t>
      </w:r>
      <w:r w:rsidR="006C6061" w:rsidRPr="00B55248">
        <w:rPr>
          <w:rFonts w:asciiTheme="minorHAnsi" w:hAnsiTheme="minorHAnsi" w:cstheme="minorHAnsi"/>
          <w:sz w:val="22"/>
          <w:szCs w:val="22"/>
        </w:rPr>
        <w:t>ovi</w:t>
      </w:r>
      <w:r w:rsidR="005D332F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>protokolárně staveniště:</w:t>
      </w:r>
      <w:r w:rsidR="00535EB1" w:rsidRPr="00B55248">
        <w:rPr>
          <w:rFonts w:asciiTheme="minorHAnsi" w:hAnsiTheme="minorHAnsi" w:cstheme="minorHAnsi"/>
          <w:sz w:val="22"/>
          <w:szCs w:val="22"/>
        </w:rPr>
        <w:tab/>
      </w:r>
      <w:r w:rsidR="00D42D23" w:rsidRPr="00B55248">
        <w:rPr>
          <w:rFonts w:asciiTheme="minorHAnsi" w:hAnsiTheme="minorHAnsi" w:cstheme="minorHAnsi"/>
          <w:sz w:val="22"/>
          <w:szCs w:val="22"/>
        </w:rPr>
        <w:t>Předpoklad:</w:t>
      </w:r>
      <w:r w:rsidR="00207743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A032ED" w:rsidRPr="00B55248">
        <w:rPr>
          <w:rFonts w:asciiTheme="minorHAnsi" w:hAnsiTheme="minorHAnsi" w:cstheme="minorHAnsi"/>
          <w:sz w:val="22"/>
          <w:szCs w:val="22"/>
        </w:rPr>
        <w:t>0</w:t>
      </w:r>
      <w:r w:rsidR="00A7653B" w:rsidRPr="00B55248">
        <w:rPr>
          <w:rFonts w:asciiTheme="minorHAnsi" w:hAnsiTheme="minorHAnsi" w:cstheme="minorHAnsi"/>
          <w:sz w:val="22"/>
          <w:szCs w:val="22"/>
        </w:rPr>
        <w:t>1</w:t>
      </w:r>
      <w:r w:rsidR="00207743" w:rsidRPr="00B55248">
        <w:rPr>
          <w:rFonts w:asciiTheme="minorHAnsi" w:hAnsiTheme="minorHAnsi" w:cstheme="minorHAnsi"/>
          <w:sz w:val="22"/>
          <w:szCs w:val="22"/>
        </w:rPr>
        <w:t>/201</w:t>
      </w:r>
      <w:r w:rsidR="00A7653B" w:rsidRPr="00B55248">
        <w:rPr>
          <w:rFonts w:asciiTheme="minorHAnsi" w:hAnsiTheme="minorHAnsi" w:cstheme="minorHAnsi"/>
          <w:sz w:val="22"/>
          <w:szCs w:val="22"/>
        </w:rPr>
        <w:t>8</w:t>
      </w:r>
    </w:p>
    <w:p w:rsidR="00C00AD3" w:rsidRPr="00B55248" w:rsidRDefault="0078246D" w:rsidP="00720437">
      <w:pPr>
        <w:widowControl w:val="0"/>
        <w:numPr>
          <w:ilvl w:val="1"/>
          <w:numId w:val="26"/>
        </w:numPr>
        <w:tabs>
          <w:tab w:val="clear" w:pos="454"/>
          <w:tab w:val="left" w:pos="567"/>
          <w:tab w:val="left" w:pos="6804"/>
        </w:tabs>
        <w:adjustRightInd w:val="0"/>
        <w:spacing w:after="120" w:line="180" w:lineRule="atLeast"/>
        <w:ind w:left="567" w:hanging="567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Příkazce</w:t>
      </w:r>
      <w:r w:rsidR="003212CD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předá </w:t>
      </w:r>
      <w:r w:rsidRPr="00B55248">
        <w:rPr>
          <w:rFonts w:asciiTheme="minorHAnsi" w:hAnsiTheme="minorHAnsi" w:cstheme="minorHAnsi"/>
          <w:sz w:val="22"/>
          <w:szCs w:val="22"/>
        </w:rPr>
        <w:t>příkazník</w:t>
      </w:r>
      <w:r w:rsidR="006C6061" w:rsidRPr="00B55248">
        <w:rPr>
          <w:rFonts w:asciiTheme="minorHAnsi" w:hAnsiTheme="minorHAnsi" w:cstheme="minorHAnsi"/>
          <w:sz w:val="22"/>
          <w:szCs w:val="22"/>
        </w:rPr>
        <w:t>ov</w:t>
      </w:r>
      <w:r w:rsidR="00E5143F" w:rsidRPr="00B55248">
        <w:rPr>
          <w:rFonts w:asciiTheme="minorHAnsi" w:hAnsiTheme="minorHAnsi" w:cstheme="minorHAnsi"/>
          <w:sz w:val="22"/>
          <w:szCs w:val="22"/>
        </w:rPr>
        <w:t>i</w:t>
      </w:r>
      <w:r w:rsidR="005D332F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podklady pro realizaci </w:t>
      </w:r>
      <w:r w:rsidR="00906BAB" w:rsidRPr="00B55248">
        <w:rPr>
          <w:rFonts w:asciiTheme="minorHAnsi" w:hAnsiTheme="minorHAnsi" w:cstheme="minorHAnsi"/>
          <w:sz w:val="22"/>
          <w:szCs w:val="22"/>
        </w:rPr>
        <w:t>díla</w:t>
      </w:r>
      <w:r w:rsidR="00535EB1" w:rsidRPr="00B55248">
        <w:rPr>
          <w:rFonts w:asciiTheme="minorHAnsi" w:hAnsiTheme="minorHAnsi" w:cstheme="minorHAnsi"/>
          <w:sz w:val="22"/>
          <w:szCs w:val="22"/>
        </w:rPr>
        <w:t>,</w:t>
      </w:r>
      <w:r w:rsidR="00242A3C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doklady, </w:t>
      </w:r>
      <w:r w:rsidR="00242A3C" w:rsidRPr="00B55248">
        <w:rPr>
          <w:rFonts w:asciiTheme="minorHAnsi" w:hAnsiTheme="minorHAnsi" w:cstheme="minorHAnsi"/>
          <w:sz w:val="22"/>
          <w:szCs w:val="22"/>
        </w:rPr>
        <w:br/>
      </w:r>
      <w:r w:rsidR="00535EB1" w:rsidRPr="00B55248">
        <w:rPr>
          <w:rFonts w:asciiTheme="minorHAnsi" w:hAnsiTheme="minorHAnsi" w:cstheme="minorHAnsi"/>
          <w:sz w:val="22"/>
          <w:szCs w:val="22"/>
        </w:rPr>
        <w:t>na které se odkazuje a dále smlouvy</w:t>
      </w:r>
      <w:r w:rsidR="00242A3C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>týkající se prováděného díla:</w:t>
      </w:r>
      <w:r w:rsidR="00242A3C" w:rsidRPr="00B55248">
        <w:rPr>
          <w:rFonts w:asciiTheme="minorHAnsi" w:hAnsiTheme="minorHAnsi" w:cstheme="minorHAnsi"/>
          <w:sz w:val="22"/>
          <w:szCs w:val="22"/>
        </w:rPr>
        <w:tab/>
      </w:r>
      <w:r w:rsidR="00A01377" w:rsidRPr="00B55248">
        <w:rPr>
          <w:rFonts w:asciiTheme="minorHAnsi" w:hAnsiTheme="minorHAnsi" w:cstheme="minorHAnsi"/>
          <w:sz w:val="22"/>
          <w:szCs w:val="22"/>
        </w:rPr>
        <w:t>Předpoklad</w:t>
      </w:r>
      <w:r w:rsidR="00EA7317" w:rsidRPr="00B55248">
        <w:rPr>
          <w:rFonts w:asciiTheme="minorHAnsi" w:hAnsiTheme="minorHAnsi" w:cstheme="minorHAnsi"/>
          <w:sz w:val="22"/>
          <w:szCs w:val="22"/>
        </w:rPr>
        <w:t>:</w:t>
      </w:r>
      <w:r w:rsidR="006B7E76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A032ED" w:rsidRPr="00B55248">
        <w:rPr>
          <w:rFonts w:asciiTheme="minorHAnsi" w:hAnsiTheme="minorHAnsi" w:cstheme="minorHAnsi"/>
          <w:sz w:val="22"/>
          <w:szCs w:val="22"/>
        </w:rPr>
        <w:t>0</w:t>
      </w:r>
      <w:r w:rsidR="00A7653B" w:rsidRPr="00B55248">
        <w:rPr>
          <w:rFonts w:asciiTheme="minorHAnsi" w:hAnsiTheme="minorHAnsi" w:cstheme="minorHAnsi"/>
          <w:sz w:val="22"/>
          <w:szCs w:val="22"/>
        </w:rPr>
        <w:t>1</w:t>
      </w:r>
      <w:r w:rsidR="00E827CD" w:rsidRPr="00B55248">
        <w:rPr>
          <w:rFonts w:asciiTheme="minorHAnsi" w:hAnsiTheme="minorHAnsi" w:cstheme="minorHAnsi"/>
          <w:sz w:val="22"/>
          <w:szCs w:val="22"/>
        </w:rPr>
        <w:t>/</w:t>
      </w:r>
      <w:r w:rsidR="00207743" w:rsidRPr="00B55248">
        <w:rPr>
          <w:rFonts w:asciiTheme="minorHAnsi" w:hAnsiTheme="minorHAnsi" w:cstheme="minorHAnsi"/>
          <w:sz w:val="22"/>
          <w:szCs w:val="22"/>
        </w:rPr>
        <w:t>201</w:t>
      </w:r>
      <w:r w:rsidR="00A7653B" w:rsidRPr="00B55248">
        <w:rPr>
          <w:rFonts w:asciiTheme="minorHAnsi" w:hAnsiTheme="minorHAnsi" w:cstheme="minorHAnsi"/>
          <w:sz w:val="22"/>
          <w:szCs w:val="22"/>
        </w:rPr>
        <w:t>8</w:t>
      </w:r>
    </w:p>
    <w:p w:rsidR="00C00AD3" w:rsidRPr="00B55248" w:rsidRDefault="00535EB1" w:rsidP="00720437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smlouva o dílo na dodávku </w:t>
      </w:r>
      <w:r w:rsidR="00BB6D6A" w:rsidRPr="00B55248">
        <w:rPr>
          <w:rFonts w:asciiTheme="minorHAnsi" w:hAnsiTheme="minorHAnsi" w:cstheme="minorHAnsi"/>
          <w:sz w:val="22"/>
          <w:szCs w:val="22"/>
        </w:rPr>
        <w:t>díla</w:t>
      </w:r>
      <w:r w:rsidRPr="00B552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57F8" w:rsidRPr="00B55248" w:rsidRDefault="00535EB1" w:rsidP="00720437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investiční záměr akce</w:t>
      </w:r>
      <w:r w:rsidR="00A7653B" w:rsidRPr="00B55248">
        <w:rPr>
          <w:rFonts w:asciiTheme="minorHAnsi" w:hAnsiTheme="minorHAnsi" w:cstheme="minorHAnsi"/>
          <w:sz w:val="22"/>
          <w:szCs w:val="22"/>
        </w:rPr>
        <w:t xml:space="preserve"> včetně jeho dodatků</w:t>
      </w:r>
      <w:r w:rsidR="001457F8" w:rsidRPr="00B55248">
        <w:rPr>
          <w:rFonts w:asciiTheme="minorHAnsi" w:hAnsiTheme="minorHAnsi" w:cstheme="minorHAnsi"/>
          <w:sz w:val="22"/>
          <w:szCs w:val="22"/>
        </w:rPr>
        <w:t>:</w:t>
      </w:r>
    </w:p>
    <w:p w:rsidR="00E05A98" w:rsidRPr="00B55248" w:rsidRDefault="001457F8" w:rsidP="00E05A98">
      <w:pPr>
        <w:spacing w:after="120"/>
        <w:ind w:left="1072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č: </w:t>
      </w:r>
      <w:r w:rsidR="00E05A98" w:rsidRPr="00B55248">
        <w:rPr>
          <w:rFonts w:asciiTheme="minorHAnsi" w:hAnsiTheme="minorHAnsi" w:cstheme="minorHAnsi"/>
          <w:sz w:val="22"/>
          <w:szCs w:val="22"/>
        </w:rPr>
        <w:t>1309</w:t>
      </w:r>
      <w:r w:rsidRPr="00B55248">
        <w:rPr>
          <w:rFonts w:asciiTheme="minorHAnsi" w:hAnsiTheme="minorHAnsi" w:cstheme="minorHAnsi"/>
          <w:sz w:val="22"/>
          <w:szCs w:val="22"/>
        </w:rPr>
        <w:t>/090/0</w:t>
      </w:r>
      <w:r w:rsidR="00E05A98" w:rsidRPr="00B55248">
        <w:rPr>
          <w:rFonts w:asciiTheme="minorHAnsi" w:hAnsiTheme="minorHAnsi" w:cstheme="minorHAnsi"/>
          <w:sz w:val="22"/>
          <w:szCs w:val="22"/>
        </w:rPr>
        <w:t>3</w:t>
      </w:r>
      <w:r w:rsidRPr="00B55248">
        <w:rPr>
          <w:rFonts w:asciiTheme="minorHAnsi" w:hAnsiTheme="minorHAnsi" w:cstheme="minorHAnsi"/>
          <w:sz w:val="22"/>
          <w:szCs w:val="22"/>
        </w:rPr>
        <w:t>/1</w:t>
      </w:r>
      <w:r w:rsidR="00E05A98" w:rsidRPr="00B55248">
        <w:rPr>
          <w:rFonts w:asciiTheme="minorHAnsi" w:hAnsiTheme="minorHAnsi" w:cstheme="minorHAnsi"/>
          <w:sz w:val="22"/>
          <w:szCs w:val="22"/>
        </w:rPr>
        <w:t>7</w:t>
      </w:r>
      <w:r w:rsidRPr="00B55248">
        <w:rPr>
          <w:rFonts w:asciiTheme="minorHAnsi" w:hAnsiTheme="minorHAnsi" w:cstheme="minorHAnsi"/>
          <w:sz w:val="22"/>
          <w:szCs w:val="22"/>
        </w:rPr>
        <w:t xml:space="preserve"> - </w:t>
      </w:r>
      <w:r w:rsidR="00E05A98" w:rsidRPr="00B55248">
        <w:rPr>
          <w:rFonts w:asciiTheme="minorHAnsi" w:hAnsiTheme="minorHAnsi" w:cstheme="minorHAnsi"/>
          <w:sz w:val="22"/>
          <w:szCs w:val="22"/>
        </w:rPr>
        <w:t>Muzeum regionu Valašsko - odstranění havarijního stavu kostela Nejsvětější Trojice ve Valašském Meziříčí.</w:t>
      </w:r>
    </w:p>
    <w:p w:rsidR="00BD13DB" w:rsidRPr="00B55248" w:rsidRDefault="00535EB1" w:rsidP="007F1651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podmínky pro realizaci akce - </w:t>
      </w:r>
      <w:r w:rsidR="00A34930" w:rsidRPr="00B55248">
        <w:rPr>
          <w:rFonts w:asciiTheme="minorHAnsi" w:hAnsiTheme="minorHAnsi" w:cstheme="minorHAnsi"/>
          <w:sz w:val="22"/>
          <w:szCs w:val="22"/>
        </w:rPr>
        <w:t>E</w:t>
      </w:r>
      <w:r w:rsidRPr="00B55248">
        <w:rPr>
          <w:rFonts w:asciiTheme="minorHAnsi" w:hAnsiTheme="minorHAnsi" w:cstheme="minorHAnsi"/>
          <w:sz w:val="22"/>
          <w:szCs w:val="22"/>
        </w:rPr>
        <w:t>videnční karta IZ</w:t>
      </w:r>
    </w:p>
    <w:p w:rsidR="001B5B12" w:rsidRPr="00B55248" w:rsidRDefault="001B5B12" w:rsidP="001B5B12">
      <w:pPr>
        <w:widowControl w:val="0"/>
        <w:numPr>
          <w:ilvl w:val="2"/>
          <w:numId w:val="26"/>
        </w:numPr>
        <w:adjustRightInd w:val="0"/>
        <w:spacing w:after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územním souhlasem s umístěním stavby č. </w:t>
      </w:r>
      <w:proofErr w:type="spellStart"/>
      <w:r w:rsidRPr="00B55248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B5524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55248">
        <w:rPr>
          <w:rFonts w:asciiTheme="minorHAnsi" w:hAnsiTheme="minorHAnsi" w:cstheme="minorHAnsi"/>
          <w:sz w:val="22"/>
          <w:szCs w:val="22"/>
        </w:rPr>
        <w:t>MeUVM</w:t>
      </w:r>
      <w:proofErr w:type="spellEnd"/>
      <w:r w:rsidRPr="00B55248">
        <w:rPr>
          <w:rFonts w:asciiTheme="minorHAnsi" w:hAnsiTheme="minorHAnsi" w:cstheme="minorHAnsi"/>
          <w:sz w:val="22"/>
          <w:szCs w:val="22"/>
        </w:rPr>
        <w:t xml:space="preserve"> 097353/2017 a souhlasem s provedením ohlášeného stavebního záměru č. </w:t>
      </w:r>
      <w:proofErr w:type="spellStart"/>
      <w:r w:rsidRPr="00B55248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B5524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55248">
        <w:rPr>
          <w:rFonts w:asciiTheme="minorHAnsi" w:hAnsiTheme="minorHAnsi" w:cstheme="minorHAnsi"/>
          <w:sz w:val="22"/>
          <w:szCs w:val="22"/>
        </w:rPr>
        <w:t>MeUVM</w:t>
      </w:r>
      <w:proofErr w:type="spellEnd"/>
      <w:r w:rsidRPr="00B55248">
        <w:rPr>
          <w:rFonts w:asciiTheme="minorHAnsi" w:hAnsiTheme="minorHAnsi" w:cstheme="minorHAnsi"/>
          <w:sz w:val="22"/>
          <w:szCs w:val="22"/>
        </w:rPr>
        <w:t xml:space="preserve"> 097380/2017</w:t>
      </w:r>
    </w:p>
    <w:p w:rsidR="00BD13DB" w:rsidRPr="00B55248" w:rsidRDefault="00BD13DB" w:rsidP="00BD13DB">
      <w:pPr>
        <w:widowControl w:val="0"/>
        <w:numPr>
          <w:ilvl w:val="2"/>
          <w:numId w:val="26"/>
        </w:numPr>
        <w:adjustRightInd w:val="0"/>
        <w:spacing w:before="60" w:after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závazn</w:t>
      </w:r>
      <w:r w:rsidR="000C5A3A" w:rsidRPr="00B55248">
        <w:rPr>
          <w:rFonts w:asciiTheme="minorHAnsi" w:hAnsiTheme="minorHAnsi" w:cstheme="minorHAnsi"/>
          <w:sz w:val="22"/>
          <w:szCs w:val="22"/>
        </w:rPr>
        <w:t>é</w:t>
      </w:r>
      <w:r w:rsidRPr="00B55248">
        <w:rPr>
          <w:rFonts w:asciiTheme="minorHAnsi" w:hAnsiTheme="minorHAnsi" w:cstheme="minorHAnsi"/>
          <w:sz w:val="22"/>
          <w:szCs w:val="22"/>
        </w:rPr>
        <w:t xml:space="preserve"> stanovisk</w:t>
      </w:r>
      <w:r w:rsidR="000C5A3A" w:rsidRPr="00B55248">
        <w:rPr>
          <w:rFonts w:asciiTheme="minorHAnsi" w:hAnsiTheme="minorHAnsi" w:cstheme="minorHAnsi"/>
          <w:sz w:val="22"/>
          <w:szCs w:val="22"/>
        </w:rPr>
        <w:t>o</w:t>
      </w:r>
      <w:r w:rsidRPr="00B55248">
        <w:rPr>
          <w:rFonts w:asciiTheme="minorHAnsi" w:hAnsiTheme="minorHAnsi" w:cstheme="minorHAnsi"/>
          <w:sz w:val="22"/>
          <w:szCs w:val="22"/>
        </w:rPr>
        <w:t xml:space="preserve"> věcně příslušnéh</w:t>
      </w:r>
      <w:r w:rsidR="001B5B12" w:rsidRPr="00B55248">
        <w:rPr>
          <w:rFonts w:asciiTheme="minorHAnsi" w:hAnsiTheme="minorHAnsi" w:cstheme="minorHAnsi"/>
          <w:sz w:val="22"/>
          <w:szCs w:val="22"/>
        </w:rPr>
        <w:t>o orgánu státní památkové péče</w:t>
      </w:r>
    </w:p>
    <w:p w:rsidR="00C00AD3" w:rsidRPr="00B55248" w:rsidRDefault="00C45B35" w:rsidP="00720437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směrnici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 KÚZK – </w:t>
      </w:r>
      <w:r w:rsidRPr="00B55248">
        <w:rPr>
          <w:rFonts w:asciiTheme="minorHAnsi" w:hAnsiTheme="minorHAnsi" w:cstheme="minorHAnsi"/>
          <w:sz w:val="22"/>
          <w:szCs w:val="22"/>
        </w:rPr>
        <w:t>SM/41</w:t>
      </w:r>
    </w:p>
    <w:p w:rsidR="00C00AD3" w:rsidRPr="003304C1" w:rsidRDefault="00535EB1" w:rsidP="00720437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projektová dokumentace (pro stavební povolení a pro provádění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stavby)</w:t>
      </w:r>
    </w:p>
    <w:p w:rsidR="00535EB1" w:rsidRDefault="00535EB1" w:rsidP="00720437">
      <w:pPr>
        <w:widowControl w:val="0"/>
        <w:numPr>
          <w:ilvl w:val="2"/>
          <w:numId w:val="26"/>
        </w:numPr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doklady a informace vyžádané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E5143F" w:rsidRPr="003304C1">
        <w:rPr>
          <w:rFonts w:asciiTheme="minorHAnsi" w:hAnsiTheme="minorHAnsi" w:cstheme="minorHAnsi"/>
          <w:sz w:val="22"/>
          <w:szCs w:val="22"/>
        </w:rPr>
        <w:t>em</w:t>
      </w:r>
      <w:r w:rsidR="00ED757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pro plnění funkce koordinátora</w:t>
      </w:r>
      <w:r w:rsidR="00ED757C" w:rsidRPr="003304C1">
        <w:rPr>
          <w:rFonts w:asciiTheme="minorHAnsi" w:hAnsiTheme="minorHAnsi" w:cstheme="minorHAnsi"/>
          <w:sz w:val="22"/>
          <w:szCs w:val="22"/>
        </w:rPr>
        <w:t>.</w:t>
      </w:r>
      <w:r w:rsidR="0051747A">
        <w:rPr>
          <w:rFonts w:asciiTheme="minorHAnsi" w:hAnsiTheme="minorHAnsi" w:cstheme="minorHAnsi"/>
          <w:sz w:val="22"/>
          <w:szCs w:val="22"/>
        </w:rPr>
        <w:br/>
      </w:r>
    </w:p>
    <w:p w:rsidR="0051747A" w:rsidRDefault="0051747A" w:rsidP="0051747A">
      <w:pPr>
        <w:widowControl w:val="0"/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1747A" w:rsidRDefault="0051747A" w:rsidP="0051747A">
      <w:pPr>
        <w:widowControl w:val="0"/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1747A" w:rsidRDefault="0051747A" w:rsidP="0051747A">
      <w:pPr>
        <w:widowControl w:val="0"/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1747A" w:rsidRDefault="0051747A" w:rsidP="0051747A">
      <w:pPr>
        <w:widowControl w:val="0"/>
        <w:adjustRightInd w:val="0"/>
        <w:spacing w:after="12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1747A" w:rsidRPr="003304C1" w:rsidRDefault="0051747A" w:rsidP="0051747A">
      <w:pPr>
        <w:widowControl w:val="0"/>
        <w:adjustRightInd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35EB1" w:rsidRPr="003304C1" w:rsidRDefault="00535EB1" w:rsidP="00720437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  <w:caps/>
        </w:rPr>
        <w:t>Termíny plnění</w:t>
      </w:r>
    </w:p>
    <w:p w:rsidR="001237E3" w:rsidRPr="00B55248" w:rsidRDefault="0078246D" w:rsidP="00720437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ED757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se zavazuje </w:t>
      </w:r>
      <w:r w:rsidR="00535EB1" w:rsidRPr="00B55248">
        <w:rPr>
          <w:rFonts w:asciiTheme="minorHAnsi" w:hAnsiTheme="minorHAnsi" w:cstheme="minorHAnsi"/>
          <w:sz w:val="22"/>
          <w:szCs w:val="22"/>
        </w:rPr>
        <w:t>provádět činnosti dohodnuté v</w:t>
      </w:r>
      <w:r w:rsidR="00A9564B" w:rsidRPr="00B55248">
        <w:rPr>
          <w:rFonts w:asciiTheme="minorHAnsi" w:hAnsiTheme="minorHAnsi" w:cstheme="minorHAnsi"/>
          <w:sz w:val="22"/>
          <w:szCs w:val="22"/>
        </w:rPr>
        <w:t> této smlouvě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 průběžně</w:t>
      </w:r>
      <w:r w:rsidR="004829D1" w:rsidRPr="00B55248">
        <w:rPr>
          <w:rFonts w:asciiTheme="minorHAnsi" w:hAnsiTheme="minorHAnsi" w:cstheme="minorHAnsi"/>
          <w:sz w:val="22"/>
          <w:szCs w:val="22"/>
        </w:rPr>
        <w:t xml:space="preserve"> do doby dokončení </w:t>
      </w:r>
      <w:r w:rsidR="000F3275" w:rsidRPr="00B55248">
        <w:rPr>
          <w:rFonts w:asciiTheme="minorHAnsi" w:hAnsiTheme="minorHAnsi" w:cstheme="minorHAnsi"/>
          <w:sz w:val="22"/>
          <w:szCs w:val="22"/>
        </w:rPr>
        <w:t>díla:</w:t>
      </w:r>
    </w:p>
    <w:p w:rsidR="00ED757C" w:rsidRPr="00B55248" w:rsidRDefault="00ED757C" w:rsidP="00720437">
      <w:pPr>
        <w:pStyle w:val="Zkladntextodsazen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 xml:space="preserve">od </w:t>
      </w:r>
      <w:r w:rsidR="00217441" w:rsidRPr="00B55248">
        <w:rPr>
          <w:rFonts w:asciiTheme="minorHAnsi" w:hAnsiTheme="minorHAnsi" w:cstheme="minorHAnsi"/>
          <w:sz w:val="22"/>
          <w:szCs w:val="22"/>
        </w:rPr>
        <w:t>(</w:t>
      </w:r>
      <w:r w:rsidRPr="00B55248">
        <w:rPr>
          <w:rFonts w:asciiTheme="minorHAnsi" w:hAnsiTheme="minorHAnsi" w:cstheme="minorHAnsi"/>
          <w:sz w:val="22"/>
          <w:szCs w:val="22"/>
        </w:rPr>
        <w:t>předpoklad</w:t>
      </w:r>
      <w:r w:rsidR="00217441" w:rsidRPr="00B55248">
        <w:rPr>
          <w:rFonts w:asciiTheme="minorHAnsi" w:hAnsiTheme="minorHAnsi" w:cstheme="minorHAnsi"/>
          <w:sz w:val="22"/>
          <w:szCs w:val="22"/>
        </w:rPr>
        <w:t>):</w:t>
      </w:r>
      <w:r w:rsidR="00A34930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6B7E76" w:rsidRPr="00B55248">
        <w:rPr>
          <w:rFonts w:asciiTheme="minorHAnsi" w:hAnsiTheme="minorHAnsi" w:cstheme="minorHAnsi"/>
          <w:sz w:val="22"/>
          <w:szCs w:val="22"/>
        </w:rPr>
        <w:t>0</w:t>
      </w:r>
      <w:r w:rsidR="000F3275" w:rsidRPr="00B55248">
        <w:rPr>
          <w:rFonts w:asciiTheme="minorHAnsi" w:hAnsiTheme="minorHAnsi" w:cstheme="minorHAnsi"/>
          <w:sz w:val="22"/>
          <w:szCs w:val="22"/>
        </w:rPr>
        <w:t>1</w:t>
      </w:r>
      <w:r w:rsidR="006B7E76" w:rsidRPr="00B55248">
        <w:rPr>
          <w:rFonts w:asciiTheme="minorHAnsi" w:hAnsiTheme="minorHAnsi" w:cstheme="minorHAnsi"/>
          <w:sz w:val="22"/>
          <w:szCs w:val="22"/>
        </w:rPr>
        <w:t>/201</w:t>
      </w:r>
      <w:r w:rsidR="000F3275" w:rsidRPr="00B55248">
        <w:rPr>
          <w:rFonts w:asciiTheme="minorHAnsi" w:hAnsiTheme="minorHAnsi" w:cstheme="minorHAnsi"/>
          <w:sz w:val="22"/>
          <w:szCs w:val="22"/>
        </w:rPr>
        <w:t>8</w:t>
      </w:r>
    </w:p>
    <w:p w:rsidR="001457F8" w:rsidRPr="003304C1" w:rsidRDefault="00A34930" w:rsidP="001B5B12">
      <w:pPr>
        <w:pStyle w:val="Zkladntextodsazen2"/>
        <w:spacing w:after="24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d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o </w:t>
      </w:r>
      <w:r w:rsidR="00217441" w:rsidRPr="00B55248">
        <w:rPr>
          <w:rFonts w:asciiTheme="minorHAnsi" w:hAnsiTheme="minorHAnsi" w:cstheme="minorHAnsi"/>
          <w:sz w:val="22"/>
          <w:szCs w:val="22"/>
        </w:rPr>
        <w:t>(</w:t>
      </w:r>
      <w:r w:rsidR="00ED757C" w:rsidRPr="00B55248">
        <w:rPr>
          <w:rFonts w:asciiTheme="minorHAnsi" w:hAnsiTheme="minorHAnsi" w:cstheme="minorHAnsi"/>
          <w:sz w:val="22"/>
          <w:szCs w:val="22"/>
        </w:rPr>
        <w:t>předpoklad</w:t>
      </w:r>
      <w:r w:rsidR="00217441" w:rsidRPr="00B55248">
        <w:rPr>
          <w:rFonts w:asciiTheme="minorHAnsi" w:hAnsiTheme="minorHAnsi" w:cstheme="minorHAnsi"/>
          <w:sz w:val="22"/>
          <w:szCs w:val="22"/>
        </w:rPr>
        <w:t>):</w:t>
      </w:r>
      <w:r w:rsidR="001457F8" w:rsidRPr="00B55248">
        <w:rPr>
          <w:rFonts w:asciiTheme="minorHAnsi" w:hAnsiTheme="minorHAnsi" w:cstheme="minorHAnsi"/>
          <w:sz w:val="22"/>
          <w:szCs w:val="22"/>
        </w:rPr>
        <w:t xml:space="preserve"> 1</w:t>
      </w:r>
      <w:r w:rsidR="000F3275" w:rsidRPr="00B55248">
        <w:rPr>
          <w:rFonts w:asciiTheme="minorHAnsi" w:hAnsiTheme="minorHAnsi" w:cstheme="minorHAnsi"/>
          <w:sz w:val="22"/>
          <w:szCs w:val="22"/>
        </w:rPr>
        <w:t>1</w:t>
      </w:r>
      <w:r w:rsidR="006B7E76" w:rsidRPr="00B55248">
        <w:rPr>
          <w:rFonts w:asciiTheme="minorHAnsi" w:hAnsiTheme="minorHAnsi" w:cstheme="minorHAnsi"/>
          <w:sz w:val="22"/>
          <w:szCs w:val="22"/>
        </w:rPr>
        <w:t>/201</w:t>
      </w:r>
      <w:r w:rsidR="000F3275" w:rsidRPr="00B55248">
        <w:rPr>
          <w:rFonts w:asciiTheme="minorHAnsi" w:hAnsiTheme="minorHAnsi" w:cstheme="minorHAnsi"/>
          <w:sz w:val="22"/>
          <w:szCs w:val="22"/>
        </w:rPr>
        <w:t>8</w:t>
      </w:r>
    </w:p>
    <w:p w:rsidR="00803C6A" w:rsidRDefault="00803C6A" w:rsidP="00803C6A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theme="minorHAnsi"/>
          <w:i/>
        </w:rPr>
      </w:pPr>
    </w:p>
    <w:p w:rsidR="00397A83" w:rsidRPr="00803C6A" w:rsidRDefault="00535EB1" w:rsidP="00803C6A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i/>
        </w:rPr>
      </w:pPr>
      <w:r w:rsidRPr="00803C6A">
        <w:rPr>
          <w:rFonts w:asciiTheme="minorHAnsi" w:hAnsiTheme="minorHAnsi" w:cstheme="minorHAnsi"/>
          <w:b/>
          <w:caps/>
        </w:rPr>
        <w:t>Odměna a platební podmínky</w:t>
      </w:r>
    </w:p>
    <w:p w:rsidR="008E1C46" w:rsidRPr="003304C1" w:rsidRDefault="008757B8" w:rsidP="00EB4D72">
      <w:pPr>
        <w:widowControl w:val="0"/>
        <w:numPr>
          <w:ilvl w:val="1"/>
          <w:numId w:val="26"/>
        </w:numPr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8757B8">
        <w:rPr>
          <w:rFonts w:ascii="Arial" w:hAnsi="Arial" w:cs="Arial"/>
          <w:sz w:val="20"/>
          <w:szCs w:val="22"/>
        </w:rPr>
        <w:t>Smluvní strany se dohodly na odměně za výkon TDS a koordinátora dle této smlouvy v celkové výši:</w:t>
      </w:r>
    </w:p>
    <w:p w:rsidR="001457F8" w:rsidRPr="003304C1" w:rsidRDefault="001457F8" w:rsidP="001457F8">
      <w:pPr>
        <w:widowControl w:val="0"/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8E1C46" w:rsidRPr="003304C1" w:rsidRDefault="008757B8" w:rsidP="00720437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757B8">
        <w:rPr>
          <w:rFonts w:ascii="Arial" w:hAnsi="Arial" w:cs="Arial"/>
          <w:sz w:val="20"/>
          <w:highlight w:val="yellow"/>
        </w:rPr>
        <w:t>…………………….</w:t>
      </w:r>
      <w:r w:rsidRPr="008757B8">
        <w:rPr>
          <w:rFonts w:ascii="Arial" w:hAnsi="Arial" w:cs="Arial"/>
          <w:b/>
          <w:sz w:val="20"/>
          <w:highlight w:val="yellow"/>
        </w:rPr>
        <w:t>,-</w:t>
      </w:r>
      <w:r w:rsidR="008E1C46" w:rsidRPr="003304C1">
        <w:rPr>
          <w:rFonts w:asciiTheme="minorHAnsi" w:hAnsiTheme="minorHAnsi" w:cstheme="minorHAnsi"/>
          <w:b/>
          <w:sz w:val="22"/>
          <w:szCs w:val="22"/>
        </w:rPr>
        <w:t xml:space="preserve"> bez DPH</w:t>
      </w:r>
    </w:p>
    <w:p w:rsidR="008E1C46" w:rsidRPr="003304C1" w:rsidRDefault="008757B8" w:rsidP="00720437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757B8">
        <w:rPr>
          <w:rFonts w:ascii="Arial" w:hAnsi="Arial" w:cs="Arial"/>
          <w:sz w:val="20"/>
          <w:highlight w:val="yellow"/>
        </w:rPr>
        <w:t>…………………….</w:t>
      </w:r>
      <w:r w:rsidRPr="008757B8">
        <w:rPr>
          <w:rFonts w:ascii="Arial" w:hAnsi="Arial" w:cs="Arial"/>
          <w:b/>
          <w:sz w:val="20"/>
          <w:highlight w:val="yellow"/>
        </w:rPr>
        <w:t>,-</w:t>
      </w:r>
      <w:r>
        <w:rPr>
          <w:rFonts w:ascii="Arial" w:hAnsi="Arial" w:cs="Arial"/>
          <w:b/>
          <w:sz w:val="20"/>
        </w:rPr>
        <w:t xml:space="preserve"> </w:t>
      </w:r>
      <w:r w:rsidR="008E1C46" w:rsidRPr="003304C1">
        <w:rPr>
          <w:rFonts w:asciiTheme="minorHAnsi" w:hAnsiTheme="minorHAnsi" w:cstheme="minorHAnsi"/>
          <w:b/>
          <w:sz w:val="22"/>
          <w:szCs w:val="22"/>
        </w:rPr>
        <w:t>DPH (2</w:t>
      </w:r>
      <w:r w:rsidR="00964FD0" w:rsidRPr="003304C1">
        <w:rPr>
          <w:rFonts w:asciiTheme="minorHAnsi" w:hAnsiTheme="minorHAnsi" w:cstheme="minorHAnsi"/>
          <w:b/>
          <w:sz w:val="22"/>
          <w:szCs w:val="22"/>
        </w:rPr>
        <w:t>1</w:t>
      </w:r>
      <w:r w:rsidR="008E1C46" w:rsidRPr="003304C1">
        <w:rPr>
          <w:rFonts w:asciiTheme="minorHAnsi" w:hAnsiTheme="minorHAnsi" w:cstheme="minorHAnsi"/>
          <w:b/>
          <w:sz w:val="22"/>
          <w:szCs w:val="22"/>
        </w:rPr>
        <w:t>%)</w:t>
      </w:r>
    </w:p>
    <w:p w:rsidR="008E1C46" w:rsidRPr="003304C1" w:rsidRDefault="008757B8" w:rsidP="00720437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757B8">
        <w:rPr>
          <w:rFonts w:ascii="Arial" w:hAnsi="Arial" w:cs="Arial"/>
          <w:sz w:val="20"/>
          <w:highlight w:val="yellow"/>
        </w:rPr>
        <w:t>…………………….</w:t>
      </w:r>
      <w:r w:rsidRPr="008757B8">
        <w:rPr>
          <w:rFonts w:ascii="Arial" w:hAnsi="Arial" w:cs="Arial"/>
          <w:b/>
          <w:sz w:val="20"/>
          <w:highlight w:val="yellow"/>
        </w:rPr>
        <w:t>,-</w:t>
      </w:r>
      <w:r>
        <w:rPr>
          <w:rFonts w:ascii="Arial" w:hAnsi="Arial" w:cs="Arial"/>
          <w:b/>
          <w:sz w:val="20"/>
        </w:rPr>
        <w:t xml:space="preserve"> </w:t>
      </w:r>
      <w:r w:rsidR="008E1C46" w:rsidRPr="003304C1">
        <w:rPr>
          <w:rFonts w:asciiTheme="minorHAnsi" w:hAnsiTheme="minorHAnsi" w:cstheme="minorHAnsi"/>
          <w:b/>
          <w:sz w:val="22"/>
          <w:szCs w:val="22"/>
        </w:rPr>
        <w:t>včetně DPH</w:t>
      </w:r>
    </w:p>
    <w:p w:rsidR="008E1C46" w:rsidRPr="003304C1" w:rsidRDefault="008E1C46" w:rsidP="00720437">
      <w:pPr>
        <w:widowControl w:val="0"/>
        <w:tabs>
          <w:tab w:val="num" w:pos="540"/>
        </w:tabs>
        <w:adjustRightInd w:val="0"/>
        <w:spacing w:after="240"/>
        <w:ind w:left="540" w:hanging="540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(slovy: </w:t>
      </w:r>
      <w:r w:rsidR="008757B8" w:rsidRPr="008757B8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proofErr w:type="spellStart"/>
      <w:r w:rsidRPr="003304C1">
        <w:rPr>
          <w:rFonts w:asciiTheme="minorHAnsi" w:hAnsiTheme="minorHAnsi" w:cstheme="minorHAnsi"/>
          <w:sz w:val="22"/>
          <w:szCs w:val="22"/>
        </w:rPr>
        <w:t>korunčeských</w:t>
      </w:r>
      <w:proofErr w:type="spellEnd"/>
      <w:r w:rsidRPr="003304C1">
        <w:rPr>
          <w:rFonts w:asciiTheme="minorHAnsi" w:hAnsiTheme="minorHAnsi" w:cstheme="minorHAnsi"/>
          <w:sz w:val="22"/>
          <w:szCs w:val="22"/>
        </w:rPr>
        <w:t>).</w:t>
      </w:r>
    </w:p>
    <w:p w:rsidR="00CE39D3" w:rsidRPr="008757B8" w:rsidRDefault="008757B8" w:rsidP="00423225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 w:after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Příkazce </w:t>
      </w:r>
      <w:r w:rsidRPr="003304C1">
        <w:rPr>
          <w:rFonts w:asciiTheme="minorHAnsi" w:hAnsiTheme="minorHAnsi" w:cstheme="minorHAnsi"/>
          <w:b/>
          <w:sz w:val="22"/>
          <w:szCs w:val="22"/>
        </w:rPr>
        <w:t>neposkytuje zálohy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423225" w:rsidRPr="00423225" w:rsidRDefault="00423225" w:rsidP="00423225">
      <w:pPr>
        <w:numPr>
          <w:ilvl w:val="1"/>
          <w:numId w:val="26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225">
        <w:rPr>
          <w:rFonts w:asciiTheme="minorHAnsi" w:hAnsiTheme="minorHAnsi" w:cstheme="minorHAnsi"/>
          <w:sz w:val="22"/>
          <w:szCs w:val="22"/>
        </w:rPr>
        <w:t xml:space="preserve">Takto sjednaná celková cena bude </w:t>
      </w:r>
      <w:r w:rsidRPr="00423225">
        <w:rPr>
          <w:rFonts w:asciiTheme="minorHAnsi" w:hAnsiTheme="minorHAnsi" w:cstheme="minorHAnsi"/>
          <w:b/>
          <w:sz w:val="22"/>
          <w:szCs w:val="22"/>
        </w:rPr>
        <w:t xml:space="preserve">fakturována po úplném dokončení </w:t>
      </w:r>
      <w:r w:rsidR="00BE533A">
        <w:rPr>
          <w:rFonts w:asciiTheme="minorHAnsi" w:hAnsiTheme="minorHAnsi" w:cstheme="minorHAnsi"/>
          <w:b/>
          <w:sz w:val="22"/>
          <w:szCs w:val="22"/>
        </w:rPr>
        <w:t>díla (stavby)</w:t>
      </w:r>
      <w:r w:rsidRPr="00423225">
        <w:rPr>
          <w:rFonts w:asciiTheme="minorHAnsi" w:hAnsiTheme="minorHAnsi" w:cstheme="minorHAnsi"/>
          <w:b/>
          <w:sz w:val="22"/>
          <w:szCs w:val="22"/>
        </w:rPr>
        <w:t xml:space="preserve"> a po je</w:t>
      </w:r>
      <w:r w:rsidR="00BE533A">
        <w:rPr>
          <w:rFonts w:asciiTheme="minorHAnsi" w:hAnsiTheme="minorHAnsi" w:cstheme="minorHAnsi"/>
          <w:b/>
          <w:sz w:val="22"/>
          <w:szCs w:val="22"/>
        </w:rPr>
        <w:t>ho</w:t>
      </w:r>
      <w:r w:rsidRPr="00423225">
        <w:rPr>
          <w:rFonts w:asciiTheme="minorHAnsi" w:hAnsiTheme="minorHAnsi" w:cstheme="minorHAnsi"/>
          <w:b/>
          <w:sz w:val="22"/>
          <w:szCs w:val="22"/>
        </w:rPr>
        <w:t xml:space="preserve"> kolaudaci</w:t>
      </w:r>
      <w:r w:rsidRPr="00423225">
        <w:rPr>
          <w:rFonts w:asciiTheme="minorHAnsi" w:hAnsiTheme="minorHAnsi" w:cstheme="minorHAnsi"/>
          <w:sz w:val="22"/>
          <w:szCs w:val="22"/>
        </w:rPr>
        <w:t xml:space="preserve">. Součástí </w:t>
      </w:r>
      <w:r w:rsidRPr="00423225">
        <w:rPr>
          <w:rFonts w:asciiTheme="minorHAnsi" w:hAnsiTheme="minorHAnsi" w:cstheme="minorHAnsi"/>
          <w:b/>
          <w:sz w:val="22"/>
          <w:szCs w:val="22"/>
        </w:rPr>
        <w:t>faktury musí být soupis provedených prací odsouhlasený předem příkazcem.</w:t>
      </w:r>
    </w:p>
    <w:p w:rsidR="003C77C5" w:rsidRPr="00423225" w:rsidRDefault="00423225" w:rsidP="00423225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423225">
        <w:rPr>
          <w:rFonts w:asciiTheme="minorHAnsi" w:hAnsiTheme="minorHAnsi" w:cstheme="minorHAnsi"/>
          <w:sz w:val="22"/>
          <w:szCs w:val="22"/>
        </w:rPr>
        <w:t xml:space="preserve">Takto dohodnutá cena představuje </w:t>
      </w:r>
      <w:r w:rsidRPr="00423225">
        <w:rPr>
          <w:rFonts w:asciiTheme="minorHAnsi" w:hAnsiTheme="minorHAnsi" w:cstheme="minorHAnsi"/>
          <w:b/>
          <w:sz w:val="22"/>
          <w:szCs w:val="22"/>
        </w:rPr>
        <w:t>úplné a konečné vyrovnání</w:t>
      </w:r>
      <w:r w:rsidRPr="00423225">
        <w:rPr>
          <w:rFonts w:asciiTheme="minorHAnsi" w:hAnsiTheme="minorHAnsi" w:cstheme="minorHAnsi"/>
          <w:sz w:val="22"/>
          <w:szCs w:val="22"/>
        </w:rPr>
        <w:t xml:space="preserve"> za služby a činnosti prováděné příkazníkem podle této smlouvy po stanovenou dobu.</w:t>
      </w:r>
    </w:p>
    <w:p w:rsidR="002E73F0" w:rsidRPr="003304C1" w:rsidRDefault="002E73F0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Předpokladem zaplacení sjednané ceny</w:t>
      </w:r>
      <w:r w:rsidR="001F2CBA">
        <w:rPr>
          <w:rFonts w:asciiTheme="minorHAnsi" w:hAnsiTheme="minorHAnsi" w:cstheme="minorHAnsi"/>
          <w:sz w:val="22"/>
          <w:szCs w:val="22"/>
        </w:rPr>
        <w:t xml:space="preserve"> - faktury</w:t>
      </w:r>
      <w:r w:rsidRPr="003304C1">
        <w:rPr>
          <w:rFonts w:asciiTheme="minorHAnsi" w:hAnsiTheme="minorHAnsi" w:cstheme="minorHAnsi"/>
          <w:sz w:val="22"/>
          <w:szCs w:val="22"/>
        </w:rPr>
        <w:t xml:space="preserve">, je řádné a včasné plnění povinností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964FD0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2E73F0" w:rsidRPr="003304C1" w:rsidRDefault="002E73F0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Daňový doklad (faktura) musí mít náležitosti vyplývající z obecně závazných předpisů, tj. </w:t>
      </w:r>
      <w:r w:rsidR="00A60E4E" w:rsidRPr="003304C1">
        <w:rPr>
          <w:rFonts w:asciiTheme="minorHAnsi" w:hAnsiTheme="minorHAnsi" w:cstheme="minorHAnsi"/>
          <w:sz w:val="22"/>
          <w:szCs w:val="22"/>
        </w:rPr>
        <w:t xml:space="preserve">ty </w:t>
      </w:r>
      <w:r w:rsidRPr="003304C1">
        <w:rPr>
          <w:rFonts w:asciiTheme="minorHAnsi" w:hAnsiTheme="minorHAnsi" w:cstheme="minorHAnsi"/>
          <w:sz w:val="22"/>
          <w:szCs w:val="22"/>
        </w:rPr>
        <w:t>které jsou stanoveny zákonem č. 563/1991 Sb., o účetnictví, a náležitosti daňového dokladu dle zákona č.</w:t>
      </w:r>
      <w:r w:rsidR="00017014" w:rsidRPr="003304C1">
        <w:rPr>
          <w:rFonts w:asciiTheme="minorHAnsi" w:hAnsiTheme="minorHAnsi" w:cstheme="minorHAnsi"/>
          <w:sz w:val="22"/>
          <w:szCs w:val="22"/>
        </w:rPr>
        <w:t> </w:t>
      </w:r>
      <w:r w:rsidRPr="003304C1">
        <w:rPr>
          <w:rFonts w:asciiTheme="minorHAnsi" w:hAnsiTheme="minorHAnsi" w:cstheme="minorHAnsi"/>
          <w:sz w:val="22"/>
          <w:szCs w:val="22"/>
        </w:rPr>
        <w:t xml:space="preserve">235/2004 Sb., o dani z přidané hodnoty, ve znění pozdějších předpisů. Smluvní strany se dohodly na </w:t>
      </w:r>
      <w:r w:rsidRPr="003304C1">
        <w:rPr>
          <w:rFonts w:asciiTheme="minorHAnsi" w:hAnsiTheme="minorHAnsi" w:cstheme="minorHAnsi"/>
          <w:b/>
          <w:sz w:val="22"/>
          <w:szCs w:val="22"/>
        </w:rPr>
        <w:t>lhůtě splatnosti v délce 30 dnů ode dne doručení faktury</w:t>
      </w:r>
      <w:r w:rsidRPr="003304C1">
        <w:rPr>
          <w:rFonts w:asciiTheme="minorHAnsi" w:hAnsiTheme="minorHAnsi" w:cstheme="minorHAnsi"/>
          <w:sz w:val="22"/>
          <w:szCs w:val="22"/>
        </w:rPr>
        <w:t xml:space="preserve"> do sídla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. Přílohou faktury musí být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em podepsaný </w:t>
      </w:r>
      <w:r w:rsidRPr="003304C1">
        <w:rPr>
          <w:rFonts w:asciiTheme="minorHAnsi" w:hAnsiTheme="minorHAnsi" w:cstheme="minorHAnsi"/>
          <w:b/>
          <w:sz w:val="22"/>
          <w:szCs w:val="22"/>
        </w:rPr>
        <w:t>protokol o řádném ukončení výkonu TDS</w:t>
      </w:r>
      <w:r w:rsidRPr="003304C1">
        <w:rPr>
          <w:rFonts w:asciiTheme="minorHAnsi" w:hAnsiTheme="minorHAnsi" w:cstheme="minorHAnsi"/>
          <w:sz w:val="22"/>
          <w:szCs w:val="22"/>
        </w:rPr>
        <w:t xml:space="preserve">, který připraví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soupis </w:t>
      </w:r>
      <w:r w:rsidR="00964FD0" w:rsidRPr="003304C1">
        <w:rPr>
          <w:rFonts w:asciiTheme="minorHAnsi" w:hAnsiTheme="minorHAnsi" w:cstheme="minorHAnsi"/>
          <w:sz w:val="22"/>
          <w:szCs w:val="22"/>
        </w:rPr>
        <w:t>provedených prací odsouhlasený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964FD0" w:rsidRPr="003304C1">
        <w:rPr>
          <w:rFonts w:asciiTheme="minorHAnsi" w:hAnsiTheme="minorHAnsi" w:cstheme="minorHAnsi"/>
          <w:sz w:val="22"/>
          <w:szCs w:val="22"/>
        </w:rPr>
        <w:t>příkazc</w:t>
      </w:r>
      <w:r w:rsidRPr="003304C1">
        <w:rPr>
          <w:rFonts w:asciiTheme="minorHAnsi" w:hAnsiTheme="minorHAnsi" w:cstheme="minorHAnsi"/>
          <w:sz w:val="22"/>
          <w:szCs w:val="22"/>
        </w:rPr>
        <w:t>em.</w:t>
      </w:r>
    </w:p>
    <w:p w:rsidR="001A54B0" w:rsidRPr="003304C1" w:rsidRDefault="007F3EFA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 s úhradou faktury bude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oprávněn požadovat zaplacení úrok</w:t>
      </w:r>
      <w:r w:rsidR="00964FD0" w:rsidRPr="003304C1">
        <w:rPr>
          <w:rFonts w:asciiTheme="minorHAnsi" w:hAnsiTheme="minorHAnsi" w:cstheme="minorHAnsi"/>
          <w:sz w:val="22"/>
          <w:szCs w:val="22"/>
        </w:rPr>
        <w:t>ů</w:t>
      </w:r>
      <w:r w:rsidRPr="003304C1">
        <w:rPr>
          <w:rFonts w:asciiTheme="minorHAnsi" w:hAnsiTheme="minorHAnsi" w:cstheme="minorHAnsi"/>
          <w:sz w:val="22"/>
          <w:szCs w:val="22"/>
        </w:rPr>
        <w:t xml:space="preserve"> z prodlení dle nařízení vlády č. </w:t>
      </w:r>
      <w:r w:rsidR="008035AF" w:rsidRPr="003304C1">
        <w:rPr>
          <w:rFonts w:asciiTheme="minorHAnsi" w:hAnsiTheme="minorHAnsi" w:cstheme="minorHAnsi"/>
          <w:sz w:val="22"/>
          <w:szCs w:val="22"/>
        </w:rPr>
        <w:t>351</w:t>
      </w:r>
      <w:r w:rsidRPr="003304C1">
        <w:rPr>
          <w:rFonts w:asciiTheme="minorHAnsi" w:hAnsiTheme="minorHAnsi" w:cstheme="minorHAnsi"/>
          <w:sz w:val="22"/>
          <w:szCs w:val="22"/>
        </w:rPr>
        <w:t>/</w:t>
      </w:r>
      <w:r w:rsidR="008035AF" w:rsidRPr="003304C1">
        <w:rPr>
          <w:rFonts w:asciiTheme="minorHAnsi" w:hAnsiTheme="minorHAnsi" w:cstheme="minorHAnsi"/>
          <w:sz w:val="22"/>
          <w:szCs w:val="22"/>
        </w:rPr>
        <w:t xml:space="preserve">2013 </w:t>
      </w:r>
      <w:r w:rsidRPr="003304C1">
        <w:rPr>
          <w:rFonts w:asciiTheme="minorHAnsi" w:hAnsiTheme="minorHAnsi" w:cstheme="minorHAnsi"/>
          <w:sz w:val="22"/>
          <w:szCs w:val="22"/>
        </w:rPr>
        <w:t xml:space="preserve">Sb., </w:t>
      </w:r>
      <w:r w:rsidR="008035AF" w:rsidRPr="003304C1">
        <w:rPr>
          <w:rFonts w:asciiTheme="minorHAnsi" w:hAnsiTheme="minorHAnsi" w:cstheme="minorHAnsi"/>
          <w:sz w:val="22"/>
          <w:szCs w:val="22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Pr="003304C1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:rsidR="00D04BCA" w:rsidRPr="00803C6A" w:rsidRDefault="001457F8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caps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Příkazce si vyhrazuje právo na úpravu termínu vystavení faktury v případě, že realizace akce nebude probíhat v předpokládaných termínech dle této smlouvy.</w:t>
      </w:r>
    </w:p>
    <w:p w:rsidR="00803C6A" w:rsidRPr="003304C1" w:rsidRDefault="00803C6A" w:rsidP="00803C6A">
      <w:pPr>
        <w:widowControl w:val="0"/>
        <w:adjustRightInd w:val="0"/>
        <w:spacing w:after="240"/>
        <w:jc w:val="both"/>
        <w:textAlignment w:val="baseline"/>
        <w:outlineLvl w:val="0"/>
        <w:rPr>
          <w:rFonts w:asciiTheme="minorHAnsi" w:hAnsiTheme="minorHAnsi" w:cstheme="minorHAnsi"/>
          <w:caps/>
          <w:sz w:val="22"/>
          <w:szCs w:val="22"/>
        </w:rPr>
      </w:pPr>
    </w:p>
    <w:p w:rsidR="001237E3" w:rsidRPr="003304C1" w:rsidRDefault="001457F8" w:rsidP="001457F8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</w:rPr>
        <w:t>ODPOVĚDNOST PŘÍKAZNÍKA</w:t>
      </w:r>
    </w:p>
    <w:p w:rsidR="00B462AC" w:rsidRPr="003304C1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064E29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odpovídá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za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řádné, včasné a kvalitní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provádění činnost</w:t>
      </w:r>
      <w:r w:rsidR="001A54B0" w:rsidRPr="003304C1">
        <w:rPr>
          <w:rFonts w:asciiTheme="minorHAnsi" w:hAnsiTheme="minorHAnsi" w:cstheme="minorHAnsi"/>
          <w:sz w:val="22"/>
          <w:szCs w:val="22"/>
        </w:rPr>
        <w:t>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v rozsahu stanoveném příslušnými ustanoveními </w:t>
      </w:r>
      <w:r w:rsidR="00AD4F01" w:rsidRPr="003304C1">
        <w:rPr>
          <w:rFonts w:asciiTheme="minorHAnsi" w:hAnsiTheme="minorHAnsi" w:cstheme="minorHAnsi"/>
          <w:sz w:val="22"/>
          <w:szCs w:val="22"/>
        </w:rPr>
        <w:t xml:space="preserve">občanského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zákoníku a </w:t>
      </w:r>
      <w:r w:rsidR="008154DD" w:rsidRPr="003304C1">
        <w:rPr>
          <w:rFonts w:asciiTheme="minorHAnsi" w:hAnsiTheme="minorHAnsi" w:cstheme="minorHAnsi"/>
          <w:sz w:val="22"/>
          <w:szCs w:val="22"/>
        </w:rPr>
        <w:t>touto smlouvou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5EB1" w:rsidRPr="003304C1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b/>
          <w:sz w:val="22"/>
          <w:szCs w:val="22"/>
        </w:rPr>
        <w:t>Příkazník</w:t>
      </w:r>
      <w:r w:rsidR="00064E29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zejména odpovídá</w:t>
      </w:r>
      <w:r w:rsidR="00535EB1" w:rsidRPr="003304C1">
        <w:rPr>
          <w:rFonts w:asciiTheme="minorHAnsi" w:hAnsiTheme="minorHAnsi" w:cstheme="minorHAnsi"/>
          <w:sz w:val="22"/>
          <w:szCs w:val="22"/>
        </w:rPr>
        <w:t>:</w:t>
      </w:r>
    </w:p>
    <w:p w:rsidR="00535EB1" w:rsidRPr="0051747A" w:rsidRDefault="001457F8" w:rsidP="001457F8">
      <w:pPr>
        <w:widowControl w:val="0"/>
        <w:adjustRightInd w:val="0"/>
        <w:spacing w:before="40"/>
        <w:ind w:left="1134" w:hanging="6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1747A">
        <w:rPr>
          <w:rFonts w:asciiTheme="minorHAnsi" w:hAnsiTheme="minorHAnsi" w:cstheme="minorHAnsi"/>
          <w:sz w:val="22"/>
          <w:szCs w:val="22"/>
        </w:rPr>
        <w:t>8.2.1.</w:t>
      </w:r>
      <w:r w:rsidRPr="0051747A">
        <w:rPr>
          <w:rFonts w:asciiTheme="minorHAnsi" w:hAnsiTheme="minorHAnsi" w:cstheme="minorHAnsi"/>
          <w:sz w:val="22"/>
          <w:szCs w:val="22"/>
        </w:rPr>
        <w:tab/>
      </w:r>
      <w:r w:rsidR="001237E3" w:rsidRPr="0051747A">
        <w:rPr>
          <w:rFonts w:asciiTheme="minorHAnsi" w:hAnsiTheme="minorHAnsi" w:cstheme="minorHAnsi"/>
          <w:sz w:val="22"/>
          <w:szCs w:val="22"/>
        </w:rPr>
        <w:t xml:space="preserve">za včasné a řádné </w:t>
      </w:r>
      <w:r w:rsidR="001237E3" w:rsidRPr="0051747A">
        <w:rPr>
          <w:rFonts w:asciiTheme="minorHAnsi" w:hAnsiTheme="minorHAnsi" w:cstheme="minorHAnsi"/>
          <w:b/>
          <w:sz w:val="22"/>
          <w:szCs w:val="22"/>
        </w:rPr>
        <w:t>předložení a projednání veškerých dokladů</w:t>
      </w:r>
      <w:r w:rsidR="001237E3" w:rsidRPr="0051747A">
        <w:rPr>
          <w:rFonts w:asciiTheme="minorHAnsi" w:hAnsiTheme="minorHAnsi" w:cstheme="minorHAnsi"/>
          <w:sz w:val="22"/>
          <w:szCs w:val="22"/>
        </w:rPr>
        <w:t xml:space="preserve">, které přísluší </w:t>
      </w:r>
      <w:r w:rsidR="0013436A" w:rsidRPr="0051747A">
        <w:rPr>
          <w:rFonts w:asciiTheme="minorHAnsi" w:hAnsiTheme="minorHAnsi" w:cstheme="minorHAnsi"/>
          <w:sz w:val="22"/>
          <w:szCs w:val="22"/>
        </w:rPr>
        <w:t>příkazc</w:t>
      </w:r>
      <w:r w:rsidR="008154DD" w:rsidRPr="0051747A">
        <w:rPr>
          <w:rFonts w:asciiTheme="minorHAnsi" w:hAnsiTheme="minorHAnsi" w:cstheme="minorHAnsi"/>
          <w:sz w:val="22"/>
          <w:szCs w:val="22"/>
        </w:rPr>
        <w:t>i</w:t>
      </w:r>
      <w:r w:rsidR="001237E3" w:rsidRPr="0051747A">
        <w:rPr>
          <w:rFonts w:asciiTheme="minorHAnsi" w:hAnsiTheme="minorHAnsi" w:cstheme="minorHAnsi"/>
          <w:sz w:val="22"/>
          <w:szCs w:val="22"/>
        </w:rPr>
        <w:t xml:space="preserve"> </w:t>
      </w:r>
      <w:r w:rsidR="008154DD" w:rsidRPr="0051747A">
        <w:rPr>
          <w:rFonts w:asciiTheme="minorHAnsi" w:hAnsiTheme="minorHAnsi" w:cstheme="minorHAnsi"/>
          <w:sz w:val="22"/>
          <w:szCs w:val="22"/>
        </w:rPr>
        <w:t xml:space="preserve">podle </w:t>
      </w:r>
      <w:r w:rsidR="001237E3" w:rsidRPr="0051747A">
        <w:rPr>
          <w:rFonts w:asciiTheme="minorHAnsi" w:hAnsiTheme="minorHAnsi" w:cstheme="minorHAnsi"/>
          <w:sz w:val="22"/>
          <w:szCs w:val="22"/>
        </w:rPr>
        <w:t>obecně závazných předpisů, uzavřených smluv a jiných dohod,</w:t>
      </w:r>
      <w:r w:rsidR="0051747A" w:rsidRPr="0051747A">
        <w:rPr>
          <w:rFonts w:asciiTheme="minorHAnsi" w:hAnsiTheme="minorHAnsi" w:cstheme="minorHAnsi"/>
          <w:sz w:val="22"/>
          <w:szCs w:val="22"/>
        </w:rPr>
        <w:br/>
      </w:r>
    </w:p>
    <w:p w:rsidR="00535EB1" w:rsidRPr="0051747A" w:rsidRDefault="001457F8" w:rsidP="001457F8">
      <w:pPr>
        <w:widowControl w:val="0"/>
        <w:adjustRightInd w:val="0"/>
        <w:spacing w:before="40"/>
        <w:ind w:left="1134" w:hanging="6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1747A">
        <w:rPr>
          <w:rFonts w:asciiTheme="minorHAnsi" w:hAnsiTheme="minorHAnsi" w:cstheme="minorHAnsi"/>
          <w:sz w:val="22"/>
          <w:szCs w:val="22"/>
        </w:rPr>
        <w:t>8.2.2.</w:t>
      </w:r>
      <w:r w:rsidRPr="0051747A">
        <w:rPr>
          <w:rFonts w:asciiTheme="minorHAnsi" w:hAnsiTheme="minorHAnsi" w:cstheme="minorHAnsi"/>
          <w:sz w:val="22"/>
          <w:szCs w:val="22"/>
        </w:rPr>
        <w:tab/>
      </w:r>
      <w:r w:rsidR="00535EB1" w:rsidRPr="0051747A">
        <w:rPr>
          <w:rFonts w:asciiTheme="minorHAnsi" w:hAnsiTheme="minorHAnsi" w:cstheme="minorHAnsi"/>
          <w:sz w:val="22"/>
          <w:szCs w:val="22"/>
        </w:rPr>
        <w:t>z</w:t>
      </w:r>
      <w:r w:rsidR="00B35A12" w:rsidRPr="0051747A">
        <w:rPr>
          <w:rFonts w:asciiTheme="minorHAnsi" w:hAnsiTheme="minorHAnsi" w:cstheme="minorHAnsi"/>
          <w:sz w:val="22"/>
          <w:szCs w:val="22"/>
        </w:rPr>
        <w:t>a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včasné a řádné projednání a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předložení veškerých dokladů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, které </w:t>
      </w:r>
      <w:r w:rsidR="0078246D" w:rsidRPr="0051747A">
        <w:rPr>
          <w:rFonts w:asciiTheme="minorHAnsi" w:hAnsiTheme="minorHAnsi" w:cstheme="minorHAnsi"/>
          <w:sz w:val="22"/>
          <w:szCs w:val="22"/>
        </w:rPr>
        <w:t>příkazce</w:t>
      </w:r>
      <w:r w:rsidR="008154DD" w:rsidRPr="0051747A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potřebuje na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úhradu faktur</w:t>
      </w:r>
      <w:r w:rsidR="00595E7C" w:rsidRPr="0051747A">
        <w:rPr>
          <w:rFonts w:asciiTheme="minorHAnsi" w:hAnsiTheme="minorHAnsi" w:cstheme="minorHAnsi"/>
          <w:b/>
          <w:sz w:val="22"/>
          <w:szCs w:val="22"/>
        </w:rPr>
        <w:t>y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nebo záloh a na splnění jiných závazků,</w:t>
      </w:r>
    </w:p>
    <w:p w:rsidR="00535EB1" w:rsidRPr="0051747A" w:rsidRDefault="001457F8" w:rsidP="001457F8">
      <w:pPr>
        <w:widowControl w:val="0"/>
        <w:adjustRightInd w:val="0"/>
        <w:spacing w:before="40"/>
        <w:ind w:left="1134" w:hanging="6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1747A">
        <w:rPr>
          <w:rFonts w:asciiTheme="minorHAnsi" w:hAnsiTheme="minorHAnsi" w:cstheme="minorHAnsi"/>
          <w:sz w:val="22"/>
          <w:szCs w:val="22"/>
        </w:rPr>
        <w:t>8.2.3.</w:t>
      </w:r>
      <w:r w:rsidRPr="0051747A">
        <w:rPr>
          <w:rFonts w:asciiTheme="minorHAnsi" w:hAnsiTheme="minorHAnsi" w:cstheme="minorHAnsi"/>
          <w:sz w:val="22"/>
          <w:szCs w:val="22"/>
        </w:rPr>
        <w:tab/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za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dohled nad koordinací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a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kompletací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prováděných dodávek na </w:t>
      </w:r>
      <w:r w:rsidR="00772B6B" w:rsidRPr="0051747A">
        <w:rPr>
          <w:rFonts w:asciiTheme="minorHAnsi" w:hAnsiTheme="minorHAnsi" w:cstheme="minorHAnsi"/>
          <w:sz w:val="22"/>
          <w:szCs w:val="22"/>
        </w:rPr>
        <w:t>díle</w:t>
      </w:r>
      <w:r w:rsidR="00535EB1" w:rsidRPr="0051747A">
        <w:rPr>
          <w:rFonts w:asciiTheme="minorHAnsi" w:hAnsiTheme="minorHAnsi" w:cstheme="minorHAnsi"/>
          <w:sz w:val="22"/>
          <w:szCs w:val="22"/>
        </w:rPr>
        <w:t>,</w:t>
      </w:r>
    </w:p>
    <w:p w:rsidR="00535EB1" w:rsidRPr="0051747A" w:rsidRDefault="001457F8" w:rsidP="001457F8">
      <w:pPr>
        <w:widowControl w:val="0"/>
        <w:adjustRightInd w:val="0"/>
        <w:spacing w:before="40"/>
        <w:ind w:left="1134" w:hanging="6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1747A">
        <w:rPr>
          <w:rFonts w:asciiTheme="minorHAnsi" w:hAnsiTheme="minorHAnsi" w:cstheme="minorHAnsi"/>
          <w:sz w:val="22"/>
          <w:szCs w:val="22"/>
        </w:rPr>
        <w:t>8.2.4.</w:t>
      </w:r>
      <w:r w:rsidRPr="0051747A">
        <w:rPr>
          <w:rFonts w:asciiTheme="minorHAnsi" w:hAnsiTheme="minorHAnsi" w:cstheme="minorHAnsi"/>
          <w:sz w:val="22"/>
          <w:szCs w:val="22"/>
        </w:rPr>
        <w:tab/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za řádné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přejímání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dodávek jménem </w:t>
      </w:r>
      <w:r w:rsidR="0078246D" w:rsidRPr="0051747A">
        <w:rPr>
          <w:rFonts w:asciiTheme="minorHAnsi" w:hAnsiTheme="minorHAnsi" w:cstheme="minorHAnsi"/>
          <w:sz w:val="22"/>
          <w:szCs w:val="22"/>
        </w:rPr>
        <w:t>příkazce</w:t>
      </w:r>
      <w:r w:rsidR="00535EB1" w:rsidRPr="0051747A">
        <w:rPr>
          <w:rFonts w:asciiTheme="minorHAnsi" w:hAnsiTheme="minorHAnsi" w:cstheme="minorHAnsi"/>
          <w:sz w:val="22"/>
          <w:szCs w:val="22"/>
        </w:rPr>
        <w:t>,</w:t>
      </w:r>
    </w:p>
    <w:p w:rsidR="0023410B" w:rsidRPr="003304C1" w:rsidRDefault="001457F8" w:rsidP="008454F8">
      <w:pPr>
        <w:widowControl w:val="0"/>
        <w:adjustRightInd w:val="0"/>
        <w:spacing w:before="40"/>
        <w:ind w:left="1134" w:hanging="68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1747A">
        <w:rPr>
          <w:rFonts w:asciiTheme="minorHAnsi" w:hAnsiTheme="minorHAnsi" w:cstheme="minorHAnsi"/>
          <w:sz w:val="22"/>
          <w:szCs w:val="22"/>
        </w:rPr>
        <w:t>8.2.5.</w:t>
      </w:r>
      <w:r w:rsidRPr="0051747A">
        <w:rPr>
          <w:rFonts w:asciiTheme="minorHAnsi" w:hAnsiTheme="minorHAnsi" w:cstheme="minorHAnsi"/>
          <w:sz w:val="22"/>
          <w:szCs w:val="22"/>
        </w:rPr>
        <w:tab/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za 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včasné a řádné uplat</w:t>
      </w:r>
      <w:r w:rsidR="0013436A" w:rsidRPr="0051747A">
        <w:rPr>
          <w:rFonts w:asciiTheme="minorHAnsi" w:hAnsiTheme="minorHAnsi" w:cstheme="minorHAnsi"/>
          <w:b/>
          <w:sz w:val="22"/>
          <w:szCs w:val="22"/>
        </w:rPr>
        <w:t>ňování práv ze závazk</w:t>
      </w:r>
      <w:r w:rsidR="00535EB1" w:rsidRPr="0051747A">
        <w:rPr>
          <w:rFonts w:asciiTheme="minorHAnsi" w:hAnsiTheme="minorHAnsi" w:cstheme="minorHAnsi"/>
          <w:b/>
          <w:sz w:val="22"/>
          <w:szCs w:val="22"/>
        </w:rPr>
        <w:t>ů</w:t>
      </w:r>
      <w:r w:rsidR="00535EB1" w:rsidRPr="0051747A">
        <w:rPr>
          <w:rFonts w:asciiTheme="minorHAnsi" w:hAnsiTheme="minorHAnsi" w:cstheme="minorHAnsi"/>
          <w:sz w:val="22"/>
          <w:szCs w:val="22"/>
        </w:rPr>
        <w:t>, zej</w:t>
      </w:r>
      <w:r w:rsidRPr="0051747A">
        <w:rPr>
          <w:rFonts w:asciiTheme="minorHAnsi" w:hAnsiTheme="minorHAnsi" w:cstheme="minorHAnsi"/>
          <w:sz w:val="22"/>
          <w:szCs w:val="22"/>
        </w:rPr>
        <w:t xml:space="preserve">ména práv z 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odpovědnosti za vady dodávek pro </w:t>
      </w:r>
      <w:r w:rsidR="008B1FE0" w:rsidRPr="0051747A">
        <w:rPr>
          <w:rFonts w:asciiTheme="minorHAnsi" w:hAnsiTheme="minorHAnsi" w:cstheme="minorHAnsi"/>
          <w:sz w:val="22"/>
          <w:szCs w:val="22"/>
        </w:rPr>
        <w:t>dílo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, za vymáhání majetkových sankcí a náhrad škod, na které </w:t>
      </w:r>
      <w:r w:rsidR="0013436A" w:rsidRPr="0051747A">
        <w:rPr>
          <w:rFonts w:asciiTheme="minorHAnsi" w:hAnsiTheme="minorHAnsi" w:cstheme="minorHAnsi"/>
          <w:sz w:val="22"/>
          <w:szCs w:val="22"/>
        </w:rPr>
        <w:t>příkazc</w:t>
      </w:r>
      <w:r w:rsidR="008154DD" w:rsidRPr="0051747A">
        <w:rPr>
          <w:rFonts w:asciiTheme="minorHAnsi" w:hAnsiTheme="minorHAnsi" w:cstheme="minorHAnsi"/>
          <w:sz w:val="22"/>
          <w:szCs w:val="22"/>
        </w:rPr>
        <w:t>i</w:t>
      </w:r>
      <w:r w:rsidR="00D434CF" w:rsidRPr="0051747A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vznikne z titulu obstarávání </w:t>
      </w:r>
      <w:r w:rsidR="00246BF2" w:rsidRPr="0051747A">
        <w:rPr>
          <w:rFonts w:asciiTheme="minorHAnsi" w:hAnsiTheme="minorHAnsi" w:cstheme="minorHAnsi"/>
          <w:sz w:val="22"/>
          <w:szCs w:val="22"/>
        </w:rPr>
        <w:t>díla</w:t>
      </w:r>
      <w:r w:rsidR="00535EB1" w:rsidRPr="0051747A">
        <w:rPr>
          <w:rFonts w:asciiTheme="minorHAnsi" w:hAnsiTheme="minorHAnsi" w:cstheme="minorHAnsi"/>
          <w:sz w:val="22"/>
          <w:szCs w:val="22"/>
        </w:rPr>
        <w:t xml:space="preserve"> nárok.</w:t>
      </w:r>
    </w:p>
    <w:p w:rsidR="00F06793" w:rsidRPr="00B55248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8154DD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je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spoluodpovědný za kvalitu</w:t>
      </w:r>
      <w:r w:rsidR="009B2913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obstarávaných dodávek</w:t>
      </w:r>
      <w:r w:rsidR="00535EB1" w:rsidRPr="003304C1">
        <w:rPr>
          <w:rFonts w:asciiTheme="minorHAnsi" w:hAnsiTheme="minorHAnsi" w:cstheme="minorHAnsi"/>
          <w:sz w:val="22"/>
          <w:szCs w:val="22"/>
        </w:rPr>
        <w:t>, prací a služeb, a to v</w:t>
      </w:r>
      <w:r w:rsidR="00D67D5D" w:rsidRPr="003304C1">
        <w:rPr>
          <w:rFonts w:asciiTheme="minorHAnsi" w:hAnsiTheme="minorHAnsi" w:cstheme="minorHAnsi"/>
          <w:sz w:val="22"/>
          <w:szCs w:val="22"/>
        </w:rPr>
        <w:t> </w:t>
      </w:r>
      <w:r w:rsidR="00535EB1" w:rsidRPr="003304C1">
        <w:rPr>
          <w:rFonts w:asciiTheme="minorHAnsi" w:hAnsiTheme="minorHAnsi" w:cstheme="minorHAnsi"/>
          <w:sz w:val="22"/>
          <w:szCs w:val="22"/>
        </w:rPr>
        <w:t>rozsahu</w:t>
      </w:r>
      <w:r w:rsidR="00D67D5D" w:rsidRPr="003304C1">
        <w:rPr>
          <w:rFonts w:asciiTheme="minorHAnsi" w:hAnsiTheme="minorHAnsi" w:cstheme="minorHAnsi"/>
          <w:sz w:val="22"/>
          <w:szCs w:val="22"/>
        </w:rPr>
        <w:t>,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v </w:t>
      </w:r>
      <w:r w:rsidR="00064E29" w:rsidRPr="003304C1">
        <w:rPr>
          <w:rFonts w:asciiTheme="minorHAnsi" w:hAnsiTheme="minorHAnsi" w:cstheme="minorHAnsi"/>
          <w:sz w:val="22"/>
          <w:szCs w:val="22"/>
        </w:rPr>
        <w:t>j</w:t>
      </w:r>
      <w:r w:rsidR="00535EB1" w:rsidRPr="003304C1">
        <w:rPr>
          <w:rFonts w:asciiTheme="minorHAnsi" w:hAnsiTheme="minorHAnsi" w:cstheme="minorHAnsi"/>
          <w:sz w:val="22"/>
          <w:szCs w:val="22"/>
        </w:rPr>
        <w:t>akém mohl svou řídící a kontrolní činn</w:t>
      </w:r>
      <w:r w:rsidR="00EA191F" w:rsidRPr="003304C1">
        <w:rPr>
          <w:rFonts w:asciiTheme="minorHAnsi" w:hAnsiTheme="minorHAnsi" w:cstheme="minorHAnsi"/>
          <w:sz w:val="22"/>
          <w:szCs w:val="22"/>
        </w:rPr>
        <w:t>ostí (</w:t>
      </w:r>
      <w:r w:rsidR="004D482C" w:rsidRPr="003304C1">
        <w:rPr>
          <w:rFonts w:asciiTheme="minorHAnsi" w:hAnsiTheme="minorHAnsi" w:cstheme="minorHAnsi"/>
          <w:sz w:val="22"/>
          <w:szCs w:val="22"/>
        </w:rPr>
        <w:t>obstaráváním</w:t>
      </w:r>
      <w:r w:rsidR="00EA191F" w:rsidRPr="003304C1">
        <w:rPr>
          <w:rFonts w:asciiTheme="minorHAnsi" w:hAnsiTheme="minorHAnsi" w:cstheme="minorHAnsi"/>
          <w:sz w:val="22"/>
          <w:szCs w:val="22"/>
        </w:rPr>
        <w:t xml:space="preserve"> záležitostí)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ovlivnit kvalitu těchto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dodávek, prací a služeb. </w:t>
      </w:r>
    </w:p>
    <w:p w:rsidR="00883F98" w:rsidRPr="00B55248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Příkazník</w:t>
      </w:r>
      <w:r w:rsidR="00064E29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B55248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0F06FE" w:rsidRPr="00B55248">
        <w:rPr>
          <w:rFonts w:asciiTheme="minorHAnsi" w:hAnsiTheme="minorHAnsi" w:cstheme="minorHAnsi"/>
          <w:sz w:val="22"/>
          <w:szCs w:val="22"/>
        </w:rPr>
        <w:t xml:space="preserve">je </w:t>
      </w:r>
      <w:r w:rsidR="000F06FE" w:rsidRPr="00B55248">
        <w:rPr>
          <w:rFonts w:asciiTheme="minorHAnsi" w:hAnsiTheme="minorHAnsi" w:cstheme="minorHAnsi"/>
          <w:b/>
          <w:sz w:val="22"/>
          <w:szCs w:val="22"/>
        </w:rPr>
        <w:t xml:space="preserve">pojištěn </w:t>
      </w:r>
      <w:r w:rsidR="000F06FE" w:rsidRPr="00B55248">
        <w:rPr>
          <w:rFonts w:asciiTheme="minorHAnsi" w:hAnsiTheme="minorHAnsi" w:cstheme="minorHAnsi"/>
          <w:sz w:val="22"/>
          <w:szCs w:val="22"/>
        </w:rPr>
        <w:t xml:space="preserve">v rámci členství v Komoře stavebních inženýrů a techniků </w:t>
      </w:r>
      <w:r w:rsidR="00AC542A" w:rsidRPr="00B55248">
        <w:rPr>
          <w:rFonts w:asciiTheme="minorHAnsi" w:hAnsiTheme="minorHAnsi" w:cstheme="minorHAnsi"/>
          <w:b/>
          <w:sz w:val="22"/>
          <w:szCs w:val="22"/>
        </w:rPr>
        <w:t>minimálně</w:t>
      </w:r>
      <w:r w:rsidR="00AC542A" w:rsidRPr="00B55248">
        <w:rPr>
          <w:rFonts w:asciiTheme="minorHAnsi" w:hAnsiTheme="minorHAnsi" w:cstheme="minorHAnsi"/>
          <w:sz w:val="22"/>
          <w:szCs w:val="22"/>
        </w:rPr>
        <w:t xml:space="preserve"> </w:t>
      </w:r>
      <w:r w:rsidR="000F06FE" w:rsidRPr="00B55248">
        <w:rPr>
          <w:rFonts w:asciiTheme="minorHAnsi" w:hAnsiTheme="minorHAnsi" w:cstheme="minorHAnsi"/>
          <w:b/>
          <w:sz w:val="22"/>
          <w:szCs w:val="22"/>
        </w:rPr>
        <w:t xml:space="preserve">do částky </w:t>
      </w:r>
      <w:r w:rsidR="00830F8B" w:rsidRPr="00B55248">
        <w:rPr>
          <w:rFonts w:asciiTheme="minorHAnsi" w:hAnsiTheme="minorHAnsi" w:cstheme="minorHAnsi"/>
          <w:b/>
          <w:sz w:val="22"/>
          <w:szCs w:val="22"/>
        </w:rPr>
        <w:t xml:space="preserve">250 </w:t>
      </w:r>
      <w:r w:rsidR="0084496A" w:rsidRPr="00B55248">
        <w:rPr>
          <w:rFonts w:asciiTheme="minorHAnsi" w:hAnsiTheme="minorHAnsi" w:cstheme="minorHAnsi"/>
          <w:b/>
          <w:sz w:val="22"/>
          <w:szCs w:val="22"/>
        </w:rPr>
        <w:t>000</w:t>
      </w:r>
      <w:r w:rsidR="00F06793" w:rsidRPr="00B55248">
        <w:rPr>
          <w:rFonts w:asciiTheme="minorHAnsi" w:hAnsiTheme="minorHAnsi" w:cstheme="minorHAnsi"/>
          <w:b/>
          <w:sz w:val="22"/>
          <w:szCs w:val="22"/>
        </w:rPr>
        <w:t>,-</w:t>
      </w:r>
      <w:r w:rsidR="000F06FE" w:rsidRPr="00B55248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0F06FE" w:rsidRPr="00B55248">
        <w:rPr>
          <w:rFonts w:asciiTheme="minorHAnsi" w:hAnsiTheme="minorHAnsi" w:cstheme="minorHAnsi"/>
          <w:sz w:val="22"/>
          <w:szCs w:val="22"/>
        </w:rPr>
        <w:t>.</w:t>
      </w:r>
    </w:p>
    <w:p w:rsidR="00535EB1" w:rsidRPr="003304C1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Příkazník</w:t>
      </w:r>
      <w:r w:rsidR="00883F98" w:rsidRPr="00B55248">
        <w:rPr>
          <w:rFonts w:asciiTheme="minorHAnsi" w:hAnsiTheme="minorHAnsi" w:cstheme="minorHAnsi"/>
          <w:sz w:val="22"/>
          <w:szCs w:val="22"/>
        </w:rPr>
        <w:t xml:space="preserve"> předloží </w:t>
      </w:r>
      <w:r w:rsidR="00E40B13" w:rsidRPr="00B55248">
        <w:rPr>
          <w:rFonts w:asciiTheme="minorHAnsi" w:hAnsiTheme="minorHAnsi" w:cstheme="minorHAnsi"/>
          <w:sz w:val="22"/>
          <w:szCs w:val="22"/>
        </w:rPr>
        <w:t>příkazc</w:t>
      </w:r>
      <w:r w:rsidR="00883F98" w:rsidRPr="00B55248">
        <w:rPr>
          <w:rFonts w:asciiTheme="minorHAnsi" w:hAnsiTheme="minorHAnsi" w:cstheme="minorHAnsi"/>
          <w:sz w:val="22"/>
          <w:szCs w:val="22"/>
        </w:rPr>
        <w:t>i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E40B13" w:rsidRPr="003304C1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kopii pojistné smlouvy, z níž je zřejmé, že má sjednáno </w:t>
      </w:r>
      <w:r w:rsidR="00883F98" w:rsidRPr="003304C1">
        <w:rPr>
          <w:rFonts w:asciiTheme="minorHAnsi" w:hAnsiTheme="minorHAnsi" w:cstheme="minorHAnsi"/>
          <w:b/>
          <w:bCs/>
          <w:sz w:val="22"/>
          <w:szCs w:val="22"/>
        </w:rPr>
        <w:t>pojištění</w:t>
      </w:r>
      <w:r w:rsidR="00E40B13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odpovědnosti za škodu způsobenou</w:t>
      </w:r>
      <w:r w:rsidR="00883F98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třetí osobě </w:t>
      </w:r>
      <w:r w:rsidR="00883F98" w:rsidRPr="003304C1">
        <w:rPr>
          <w:rFonts w:asciiTheme="minorHAnsi" w:hAnsiTheme="minorHAnsi" w:cstheme="minorHAnsi"/>
          <w:sz w:val="22"/>
          <w:szCs w:val="22"/>
        </w:rPr>
        <w:t>u společnosti</w:t>
      </w:r>
      <w:r w:rsidR="00883F98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32ED" w:rsidRPr="003304C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…………………</w:t>
      </w:r>
      <w:proofErr w:type="gramStart"/>
      <w:r w:rsidR="00A032ED" w:rsidRPr="003304C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</w:t>
      </w:r>
      <w:r w:rsidR="00562933" w:rsidRPr="003304C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883F98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0B13" w:rsidRPr="003304C1">
        <w:rPr>
          <w:rFonts w:asciiTheme="minorHAnsi" w:hAnsiTheme="minorHAnsi" w:cstheme="minorHAnsi"/>
          <w:sz w:val="22"/>
          <w:szCs w:val="22"/>
        </w:rPr>
        <w:t>s limitem</w:t>
      </w:r>
      <w:proofErr w:type="gramEnd"/>
      <w:r w:rsidR="00E40B13" w:rsidRPr="003304C1">
        <w:rPr>
          <w:rFonts w:asciiTheme="minorHAnsi" w:hAnsiTheme="minorHAnsi" w:cstheme="minorHAnsi"/>
          <w:sz w:val="22"/>
          <w:szCs w:val="22"/>
        </w:rPr>
        <w:t xml:space="preserve"> pojistného plnění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83F98" w:rsidRPr="003304C1">
        <w:rPr>
          <w:rFonts w:asciiTheme="minorHAnsi" w:hAnsiTheme="minorHAnsi" w:cstheme="minorHAnsi"/>
          <w:b/>
          <w:bCs/>
          <w:sz w:val="22"/>
          <w:szCs w:val="22"/>
        </w:rPr>
        <w:t>ve výši</w:t>
      </w:r>
      <w:r w:rsidR="00023FA9" w:rsidRPr="003304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FA9" w:rsidRPr="003304C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………………..</w:t>
      </w:r>
      <w:r w:rsidR="00A032ED" w:rsidRPr="003304C1">
        <w:rPr>
          <w:rFonts w:asciiTheme="minorHAnsi" w:hAnsiTheme="minorHAnsi" w:cstheme="minorHAnsi"/>
          <w:b/>
          <w:bCs/>
          <w:sz w:val="22"/>
          <w:szCs w:val="22"/>
        </w:rPr>
        <w:t>,-Kč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 se zavazuje udržovat toto pojištění v platnosti po celou dobu realizace </w:t>
      </w:r>
      <w:r w:rsidR="00F50A19">
        <w:rPr>
          <w:rFonts w:asciiTheme="minorHAnsi" w:hAnsiTheme="minorHAnsi" w:cstheme="minorHAnsi"/>
          <w:sz w:val="22"/>
          <w:szCs w:val="22"/>
        </w:rPr>
        <w:t>díla</w:t>
      </w:r>
      <w:r w:rsidR="00A95FB8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883F98" w:rsidRPr="003304C1">
        <w:rPr>
          <w:rFonts w:asciiTheme="minorHAnsi" w:hAnsiTheme="minorHAnsi" w:cstheme="minorHAnsi"/>
          <w:sz w:val="22"/>
          <w:szCs w:val="22"/>
        </w:rPr>
        <w:t xml:space="preserve">až do doby jeho protokolárního předání a převzetí </w:t>
      </w: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883F98" w:rsidRPr="003304C1">
        <w:rPr>
          <w:rFonts w:asciiTheme="minorHAnsi" w:hAnsiTheme="minorHAnsi" w:cstheme="minorHAnsi"/>
          <w:sz w:val="22"/>
          <w:szCs w:val="22"/>
        </w:rPr>
        <w:t>m.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3272" w:rsidRPr="003304C1" w:rsidRDefault="0078246D" w:rsidP="001457F8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A3272" w:rsidRPr="003304C1">
        <w:rPr>
          <w:rFonts w:asciiTheme="minorHAnsi" w:hAnsiTheme="minorHAnsi" w:cstheme="minorHAnsi"/>
          <w:sz w:val="22"/>
          <w:szCs w:val="22"/>
        </w:rPr>
        <w:t xml:space="preserve"> prohlašuje, že</w:t>
      </w:r>
      <w:r w:rsidR="002A465E" w:rsidRPr="003304C1">
        <w:rPr>
          <w:rFonts w:asciiTheme="minorHAnsi" w:hAnsiTheme="minorHAnsi" w:cstheme="minorHAnsi"/>
          <w:sz w:val="22"/>
          <w:szCs w:val="22"/>
        </w:rPr>
        <w:t>:</w:t>
      </w:r>
      <w:r w:rsidR="005A3272" w:rsidRPr="00330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0BC3" w:rsidRPr="00C50BC3" w:rsidRDefault="00C50BC3" w:rsidP="00C50BC3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Ref309115751"/>
      <w:r w:rsidRPr="00C50BC3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:rsidR="00C50BC3" w:rsidRPr="00C50BC3" w:rsidRDefault="00C50BC3" w:rsidP="00C50BC3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C50BC3">
        <w:rPr>
          <w:rFonts w:asciiTheme="minorHAnsi" w:hAnsiTheme="minorHAnsi" w:cstheme="minorHAnsi"/>
          <w:sz w:val="22"/>
          <w:szCs w:val="22"/>
        </w:rPr>
        <w:t>mu</w:t>
      </w:r>
      <w:proofErr w:type="gramEnd"/>
      <w:r w:rsidRPr="00C50BC3">
        <w:rPr>
          <w:rFonts w:asciiTheme="minorHAnsi" w:hAnsiTheme="minorHAnsi" w:cstheme="minorHAnsi"/>
          <w:sz w:val="22"/>
          <w:szCs w:val="22"/>
        </w:rPr>
        <w:t xml:space="preserve"> nejsou známy skutečnosti, nasvědčující tomu, že se dostane do postavení, kdy nemůže daň zaplatit a ani se ke dni podpisu této smlouvy v takovém postavení nenachází,</w:t>
      </w:r>
    </w:p>
    <w:p w:rsidR="00C50BC3" w:rsidRPr="00C50BC3" w:rsidRDefault="00C50BC3" w:rsidP="00C50BC3">
      <w:pPr>
        <w:widowControl w:val="0"/>
        <w:numPr>
          <w:ilvl w:val="2"/>
          <w:numId w:val="26"/>
        </w:numPr>
        <w:adjustRightInd w:val="0"/>
        <w:spacing w:before="60"/>
        <w:ind w:hanging="64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:rsidR="00C50BC3" w:rsidRPr="00C50BC3" w:rsidRDefault="00C50BC3" w:rsidP="00C50BC3">
      <w:pPr>
        <w:numPr>
          <w:ilvl w:val="2"/>
          <w:numId w:val="26"/>
        </w:numPr>
        <w:spacing w:before="60"/>
        <w:ind w:hanging="646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:rsidR="00C50BC3" w:rsidRPr="00C50BC3" w:rsidRDefault="00C50BC3" w:rsidP="00C50BC3">
      <w:pPr>
        <w:pStyle w:val="Zkladntext"/>
        <w:numPr>
          <w:ilvl w:val="2"/>
          <w:numId w:val="26"/>
        </w:numPr>
        <w:spacing w:before="60"/>
        <w:ind w:hanging="646"/>
        <w:jc w:val="both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:rsidR="00C50BC3" w:rsidRPr="00C50BC3" w:rsidRDefault="00C50BC3" w:rsidP="00C50BC3">
      <w:pPr>
        <w:pStyle w:val="Zkladntext"/>
        <w:numPr>
          <w:ilvl w:val="2"/>
          <w:numId w:val="26"/>
        </w:numPr>
        <w:spacing w:before="60"/>
        <w:ind w:hanging="646"/>
        <w:jc w:val="both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nebude nespolehlivým plátcem,</w:t>
      </w:r>
    </w:p>
    <w:p w:rsidR="00C50BC3" w:rsidRPr="00C50BC3" w:rsidRDefault="00C50BC3" w:rsidP="00C50BC3">
      <w:pPr>
        <w:pStyle w:val="Zkladntext"/>
        <w:numPr>
          <w:ilvl w:val="2"/>
          <w:numId w:val="26"/>
        </w:numPr>
        <w:spacing w:before="60"/>
        <w:ind w:hanging="646"/>
        <w:jc w:val="both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:rsidR="00C50BC3" w:rsidRPr="00C50BC3" w:rsidRDefault="00C50BC3" w:rsidP="00C50BC3">
      <w:pPr>
        <w:pStyle w:val="Zkladntext"/>
        <w:numPr>
          <w:ilvl w:val="2"/>
          <w:numId w:val="26"/>
        </w:numPr>
        <w:spacing w:before="60"/>
        <w:ind w:hanging="646"/>
        <w:jc w:val="both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souhlasí s tím, že pokud ke dni uskutečnění zdanitelného plnění nebo k okamžiku poskytnutí úplaty na plnění, bude o příkazníkovi zveřejněna správcem daně skutečnost, že příkazník je nespolehlivým plátcem, uhradí Zlínský kraj daň z přidané hodnoty z přijatého zdanitelného plnění příslušnému správci daně,</w:t>
      </w:r>
    </w:p>
    <w:p w:rsidR="00C50BC3" w:rsidRPr="00C50BC3" w:rsidRDefault="00C50BC3" w:rsidP="00C50BC3">
      <w:pPr>
        <w:pStyle w:val="Zkladntext"/>
        <w:numPr>
          <w:ilvl w:val="2"/>
          <w:numId w:val="26"/>
        </w:numPr>
        <w:spacing w:before="60"/>
        <w:ind w:hanging="646"/>
        <w:jc w:val="both"/>
        <w:rPr>
          <w:rFonts w:asciiTheme="minorHAnsi" w:hAnsiTheme="minorHAnsi" w:cstheme="minorHAnsi"/>
          <w:sz w:val="22"/>
          <w:szCs w:val="22"/>
        </w:rPr>
      </w:pPr>
      <w:r w:rsidRPr="00C50BC3">
        <w:rPr>
          <w:rFonts w:asciiTheme="minorHAnsi" w:hAnsiTheme="minorHAnsi" w:cstheme="minorHAnsi"/>
          <w:sz w:val="22"/>
          <w:szCs w:val="22"/>
        </w:rPr>
        <w:t>souhlasí s tím, že pokud ke dni uskutečnění zdanitelného plnění nebo k okamžiku poskytnutí úplaty na plnění, bude zjištěna nesrovnalost v registraci bankovního účtu příkazníka určeného pro ekonomickou činnost správcem daně, uhradí Zlínský kraj daň z přidané hodnoty z přijatého zdanitelného plnění příslušnému správci daně.</w:t>
      </w:r>
    </w:p>
    <w:p w:rsidR="00970534" w:rsidRPr="003304C1" w:rsidRDefault="002A465E" w:rsidP="009C0371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případě, že je smlouva uzavřena na dobu delší než 6 měsíců, předá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C28C5" w:rsidRPr="003304C1">
        <w:rPr>
          <w:rFonts w:asciiTheme="minorHAnsi" w:hAnsiTheme="minorHAnsi" w:cstheme="minorHAnsi"/>
          <w:sz w:val="22"/>
          <w:szCs w:val="22"/>
        </w:rPr>
        <w:t>příkazc</w:t>
      </w:r>
      <w:r w:rsidRPr="003304C1">
        <w:rPr>
          <w:rFonts w:asciiTheme="minorHAnsi" w:hAnsiTheme="minorHAnsi" w:cstheme="minorHAnsi"/>
          <w:sz w:val="22"/>
          <w:szCs w:val="22"/>
        </w:rPr>
        <w:t>i po uplynutí této doby nové prohlášení ve znění dle předchozího odstavce.</w:t>
      </w:r>
      <w:bookmarkEnd w:id="4"/>
    </w:p>
    <w:p w:rsidR="001A54B0" w:rsidRPr="00123891" w:rsidRDefault="001A54B0" w:rsidP="009C0371">
      <w:pPr>
        <w:widowControl w:val="0"/>
        <w:numPr>
          <w:ilvl w:val="1"/>
          <w:numId w:val="26"/>
        </w:numPr>
        <w:tabs>
          <w:tab w:val="clear" w:pos="454"/>
        </w:tabs>
        <w:adjustRightInd w:val="0"/>
        <w:spacing w:before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bookmarkStart w:id="5" w:name="_Ref393086208"/>
      <w:r w:rsidRPr="00123891">
        <w:rPr>
          <w:rFonts w:asciiTheme="minorHAnsi" w:hAnsiTheme="minorHAnsi" w:cstheme="minorHAnsi"/>
          <w:sz w:val="22"/>
          <w:szCs w:val="22"/>
        </w:rPr>
        <w:t>Příkazník je povinen plnit níže uvedené povinnosti:</w:t>
      </w:r>
      <w:bookmarkEnd w:id="5"/>
    </w:p>
    <w:p w:rsidR="00123891" w:rsidRPr="00123891" w:rsidRDefault="00123891" w:rsidP="00123891">
      <w:pPr>
        <w:widowControl w:val="0"/>
        <w:numPr>
          <w:ilvl w:val="2"/>
          <w:numId w:val="26"/>
        </w:numPr>
        <w:adjustRightInd w:val="0"/>
        <w:spacing w:before="120"/>
        <w:ind w:hanging="64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123891">
        <w:rPr>
          <w:rFonts w:asciiTheme="minorHAnsi" w:hAnsiTheme="minorHAnsi" w:cs="Arial"/>
          <w:sz w:val="22"/>
          <w:szCs w:val="22"/>
        </w:rPr>
        <w:t>uchovávat veškerou dokumentaci související s realizací projektu včetně účetních dokladů minimálně do konce roku 2028. Pokud je v českých právních předpisech stanovena lhůta</w:t>
      </w:r>
      <w:r w:rsidR="00D84E10">
        <w:rPr>
          <w:rFonts w:asciiTheme="minorHAnsi" w:hAnsiTheme="minorHAnsi" w:cs="Arial"/>
          <w:sz w:val="22"/>
          <w:szCs w:val="22"/>
        </w:rPr>
        <w:t xml:space="preserve"> delší, musí ji příjemce použít,</w:t>
      </w:r>
    </w:p>
    <w:p w:rsidR="001A54B0" w:rsidRPr="00123891" w:rsidRDefault="00123891" w:rsidP="00123891">
      <w:pPr>
        <w:widowControl w:val="0"/>
        <w:numPr>
          <w:ilvl w:val="2"/>
          <w:numId w:val="26"/>
        </w:numPr>
        <w:adjustRightInd w:val="0"/>
        <w:spacing w:before="120"/>
        <w:ind w:hanging="64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123891">
        <w:rPr>
          <w:rFonts w:asciiTheme="minorHAnsi" w:hAnsiTheme="minorHAnsi" w:cs="Arial"/>
          <w:sz w:val="22"/>
          <w:szCs w:val="22"/>
        </w:rPr>
        <w:t xml:space="preserve">minimálně do konce roku 2028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</w:t>
      </w:r>
      <w:r w:rsidR="008454F8">
        <w:rPr>
          <w:rFonts w:asciiTheme="minorHAnsi" w:hAnsiTheme="minorHAnsi" w:cs="Arial"/>
          <w:sz w:val="22"/>
          <w:szCs w:val="22"/>
        </w:rPr>
        <w:br/>
      </w:r>
      <w:r w:rsidR="008454F8">
        <w:rPr>
          <w:rFonts w:asciiTheme="minorHAnsi" w:hAnsiTheme="minorHAnsi" w:cs="Arial"/>
          <w:sz w:val="22"/>
          <w:szCs w:val="22"/>
        </w:rPr>
        <w:lastRenderedPageBreak/>
        <w:br/>
      </w:r>
      <w:r w:rsidRPr="00123891">
        <w:rPr>
          <w:rFonts w:asciiTheme="minorHAnsi" w:hAnsiTheme="minorHAnsi" w:cs="Arial"/>
          <w:sz w:val="22"/>
          <w:szCs w:val="22"/>
        </w:rPr>
        <w:t>projektu a poskytnout jim při provádění kontroly součinnost.</w:t>
      </w:r>
      <w:bookmarkStart w:id="6" w:name="_GoBack"/>
      <w:bookmarkEnd w:id="6"/>
    </w:p>
    <w:p w:rsidR="009C0371" w:rsidRPr="003304C1" w:rsidRDefault="00535EB1" w:rsidP="009C0371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before="400"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  <w:caps/>
        </w:rPr>
        <w:t xml:space="preserve">Odstoupení od </w:t>
      </w:r>
      <w:r w:rsidR="00C523DC" w:rsidRPr="003304C1">
        <w:rPr>
          <w:rFonts w:asciiTheme="minorHAnsi" w:hAnsiTheme="minorHAnsi" w:cstheme="minorHAnsi"/>
          <w:b/>
          <w:caps/>
        </w:rPr>
        <w:t>smlouvy</w:t>
      </w:r>
    </w:p>
    <w:p w:rsidR="00535EB1" w:rsidRPr="003304C1" w:rsidRDefault="001804AF" w:rsidP="009C0371">
      <w:pPr>
        <w:widowControl w:val="0"/>
        <w:numPr>
          <w:ilvl w:val="1"/>
          <w:numId w:val="36"/>
        </w:numPr>
        <w:adjustRightInd w:val="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Příkazce je oprávněn od této smlouvy odstoupit pro podstatné porušení smlouvy v případě</w:t>
      </w:r>
      <w:r w:rsidR="00535EB1" w:rsidRPr="003304C1">
        <w:rPr>
          <w:rFonts w:asciiTheme="minorHAnsi" w:hAnsiTheme="minorHAnsi" w:cstheme="minorHAnsi"/>
          <w:sz w:val="22"/>
          <w:szCs w:val="22"/>
        </w:rPr>
        <w:t>:</w:t>
      </w:r>
    </w:p>
    <w:p w:rsidR="0023410B" w:rsidRPr="003304C1" w:rsidRDefault="00C523DC" w:rsidP="009C0371">
      <w:pPr>
        <w:widowControl w:val="0"/>
        <w:numPr>
          <w:ilvl w:val="2"/>
          <w:numId w:val="36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vstupu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1804AF" w:rsidRPr="003304C1">
        <w:rPr>
          <w:rFonts w:asciiTheme="minorHAnsi" w:hAnsiTheme="minorHAnsi" w:cstheme="minorHAnsi"/>
          <w:sz w:val="22"/>
          <w:szCs w:val="22"/>
        </w:rPr>
        <w:t>a</w:t>
      </w:r>
      <w:r w:rsidR="005D33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do likvidace nebo </w:t>
      </w:r>
      <w:r w:rsidR="00E250EE" w:rsidRPr="003304C1">
        <w:rPr>
          <w:rFonts w:asciiTheme="minorHAnsi" w:hAnsiTheme="minorHAnsi" w:cstheme="minorHAnsi"/>
          <w:sz w:val="22"/>
          <w:szCs w:val="22"/>
        </w:rPr>
        <w:t xml:space="preserve">probíhá-li vůči jeho majetku </w:t>
      </w:r>
      <w:proofErr w:type="spellStart"/>
      <w:r w:rsidR="00E250EE" w:rsidRPr="003304C1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="00E250EE" w:rsidRPr="003304C1">
        <w:rPr>
          <w:rFonts w:asciiTheme="minorHAnsi" w:hAnsiTheme="minorHAnsi" w:cstheme="minorHAnsi"/>
          <w:sz w:val="22"/>
          <w:szCs w:val="22"/>
        </w:rPr>
        <w:t xml:space="preserve"> řízení</w:t>
      </w:r>
      <w:r w:rsidR="008F64EC" w:rsidRPr="003304C1">
        <w:rPr>
          <w:rFonts w:asciiTheme="minorHAnsi" w:hAnsiTheme="minorHAnsi" w:cstheme="minorHAnsi"/>
          <w:sz w:val="22"/>
          <w:szCs w:val="22"/>
        </w:rPr>
        <w:t xml:space="preserve"> nebo byl podán </w:t>
      </w:r>
      <w:proofErr w:type="spellStart"/>
      <w:r w:rsidR="008F64EC" w:rsidRPr="003304C1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="008F64EC" w:rsidRPr="003304C1">
        <w:rPr>
          <w:rFonts w:asciiTheme="minorHAnsi" w:hAnsiTheme="minorHAnsi" w:cstheme="minorHAnsi"/>
          <w:sz w:val="22"/>
          <w:szCs w:val="22"/>
        </w:rPr>
        <w:t xml:space="preserve"> návrh</w:t>
      </w:r>
      <w:r w:rsidR="001804AF" w:rsidRPr="003304C1">
        <w:rPr>
          <w:rFonts w:asciiTheme="minorHAnsi" w:hAnsiTheme="minorHAnsi" w:cstheme="minorHAnsi"/>
          <w:sz w:val="22"/>
          <w:szCs w:val="22"/>
        </w:rPr>
        <w:t>,</w:t>
      </w:r>
    </w:p>
    <w:p w:rsidR="001804AF" w:rsidRPr="003304C1" w:rsidRDefault="001804AF" w:rsidP="009C0371">
      <w:pPr>
        <w:widowControl w:val="0"/>
        <w:numPr>
          <w:ilvl w:val="2"/>
          <w:numId w:val="36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postupuje-li příkazník při obstarávání záležitostí příkazce podle této smlouvy takovým způsobem, že se lze oprávněně obávat o kvalitu prováděných činností.</w:t>
      </w:r>
    </w:p>
    <w:p w:rsidR="001804AF" w:rsidRPr="003304C1" w:rsidRDefault="001804AF" w:rsidP="009C0371">
      <w:pPr>
        <w:widowControl w:val="0"/>
        <w:numPr>
          <w:ilvl w:val="1"/>
          <w:numId w:val="36"/>
        </w:numPr>
        <w:adjustRightInd w:val="0"/>
        <w:spacing w:before="12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 je oprávněn od této smlouvy odstoupit pro podstatné porušení smlouvy v případě:</w:t>
      </w:r>
    </w:p>
    <w:p w:rsidR="0023410B" w:rsidRPr="003304C1" w:rsidRDefault="00535EB1" w:rsidP="009C0371">
      <w:pPr>
        <w:widowControl w:val="0"/>
        <w:numPr>
          <w:ilvl w:val="2"/>
          <w:numId w:val="36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kdy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D434C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je v </w:t>
      </w:r>
      <w:r w:rsidRPr="003304C1">
        <w:rPr>
          <w:rFonts w:asciiTheme="minorHAnsi" w:hAnsiTheme="minorHAnsi" w:cstheme="minorHAnsi"/>
          <w:b/>
          <w:sz w:val="22"/>
          <w:szCs w:val="22"/>
        </w:rPr>
        <w:t>prodlení s úhradou faktury</w:t>
      </w:r>
      <w:r w:rsidRPr="003304C1">
        <w:rPr>
          <w:rFonts w:asciiTheme="minorHAnsi" w:hAnsiTheme="minorHAnsi" w:cstheme="minorHAnsi"/>
          <w:sz w:val="22"/>
          <w:szCs w:val="22"/>
        </w:rPr>
        <w:t xml:space="preserve"> delším </w:t>
      </w:r>
      <w:r w:rsidRPr="003304C1">
        <w:rPr>
          <w:rFonts w:asciiTheme="minorHAnsi" w:hAnsiTheme="minorHAnsi" w:cstheme="minorHAnsi"/>
          <w:b/>
          <w:sz w:val="22"/>
          <w:szCs w:val="22"/>
        </w:rPr>
        <w:t>než 30 dnů</w:t>
      </w:r>
      <w:r w:rsidR="009B2913" w:rsidRPr="003304C1">
        <w:rPr>
          <w:rFonts w:asciiTheme="minorHAnsi" w:hAnsiTheme="minorHAnsi" w:cstheme="minorHAnsi"/>
          <w:b/>
          <w:sz w:val="22"/>
          <w:szCs w:val="22"/>
        </w:rPr>
        <w:t>,</w:t>
      </w:r>
    </w:p>
    <w:p w:rsidR="0023410B" w:rsidRPr="003304C1" w:rsidRDefault="00535EB1" w:rsidP="009C0371">
      <w:pPr>
        <w:widowControl w:val="0"/>
        <w:numPr>
          <w:ilvl w:val="2"/>
          <w:numId w:val="36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kdy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D434C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odepře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23458C" w:rsidRPr="003304C1">
        <w:rPr>
          <w:rFonts w:asciiTheme="minorHAnsi" w:hAnsiTheme="minorHAnsi" w:cstheme="minorHAnsi"/>
          <w:sz w:val="22"/>
          <w:szCs w:val="22"/>
        </w:rPr>
        <w:t>ov</w:t>
      </w:r>
      <w:r w:rsidR="00EA59F3" w:rsidRPr="003304C1">
        <w:rPr>
          <w:rFonts w:asciiTheme="minorHAnsi" w:hAnsiTheme="minorHAnsi" w:cstheme="minorHAnsi"/>
          <w:sz w:val="22"/>
          <w:szCs w:val="22"/>
        </w:rPr>
        <w:t>i</w:t>
      </w:r>
      <w:r w:rsidR="005D332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5255C" w:rsidRPr="003304C1">
        <w:rPr>
          <w:rFonts w:asciiTheme="minorHAnsi" w:hAnsiTheme="minorHAnsi" w:cstheme="minorHAnsi"/>
          <w:b/>
          <w:sz w:val="22"/>
          <w:szCs w:val="22"/>
        </w:rPr>
        <w:t>poskytnout</w:t>
      </w:r>
      <w:r w:rsidR="0025255C" w:rsidRPr="003304C1">
        <w:rPr>
          <w:rFonts w:asciiTheme="minorHAnsi" w:hAnsiTheme="minorHAnsi" w:cstheme="minorHAnsi"/>
          <w:sz w:val="22"/>
          <w:szCs w:val="22"/>
        </w:rPr>
        <w:t xml:space="preserve"> dohodnutou </w:t>
      </w:r>
      <w:r w:rsidR="0025255C" w:rsidRPr="003304C1">
        <w:rPr>
          <w:rFonts w:asciiTheme="minorHAnsi" w:hAnsiTheme="minorHAnsi" w:cstheme="minorHAnsi"/>
          <w:b/>
          <w:sz w:val="22"/>
          <w:szCs w:val="22"/>
        </w:rPr>
        <w:t>součinnost,</w:t>
      </w:r>
      <w:r w:rsidR="0025255C" w:rsidRPr="003304C1">
        <w:rPr>
          <w:rFonts w:asciiTheme="minorHAnsi" w:hAnsiTheme="minorHAnsi" w:cstheme="minorHAnsi"/>
          <w:sz w:val="22"/>
          <w:szCs w:val="22"/>
        </w:rPr>
        <w:t xml:space="preserve"> bez níž</w:t>
      </w:r>
      <w:r w:rsidR="009447E1" w:rsidRPr="003304C1">
        <w:rPr>
          <w:rFonts w:asciiTheme="minorHAnsi" w:hAnsiTheme="minorHAnsi" w:cstheme="minorHAnsi"/>
          <w:sz w:val="22"/>
          <w:szCs w:val="22"/>
        </w:rPr>
        <w:t xml:space="preserve"> nelze </w:t>
      </w:r>
      <w:r w:rsidRPr="003304C1">
        <w:rPr>
          <w:rFonts w:asciiTheme="minorHAnsi" w:hAnsiTheme="minorHAnsi" w:cstheme="minorHAnsi"/>
          <w:sz w:val="22"/>
          <w:szCs w:val="22"/>
        </w:rPr>
        <w:t>řádně vykonat dohodnuté obstarání záležitostí, přestože byl na možnost odstoupení písemně upozorněn,</w:t>
      </w:r>
    </w:p>
    <w:p w:rsidR="00535EB1" w:rsidRPr="003304C1" w:rsidRDefault="00535EB1" w:rsidP="009C0371">
      <w:pPr>
        <w:widowControl w:val="0"/>
        <w:numPr>
          <w:ilvl w:val="2"/>
          <w:numId w:val="36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kdy </w:t>
      </w:r>
      <w:r w:rsidRPr="003304C1">
        <w:rPr>
          <w:rFonts w:asciiTheme="minorHAnsi" w:hAnsiTheme="minorHAnsi" w:cstheme="minorHAnsi"/>
          <w:b/>
          <w:sz w:val="22"/>
          <w:szCs w:val="22"/>
        </w:rPr>
        <w:t>přerušení prací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na základě rozhodnutí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D434C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trvá déle než </w:t>
      </w:r>
      <w:r w:rsidR="00E80E81" w:rsidRPr="003304C1">
        <w:rPr>
          <w:rFonts w:asciiTheme="minorHAnsi" w:hAnsiTheme="minorHAnsi" w:cstheme="minorHAnsi"/>
          <w:sz w:val="22"/>
          <w:szCs w:val="22"/>
        </w:rPr>
        <w:t>6</w:t>
      </w:r>
      <w:r w:rsidRPr="003304C1">
        <w:rPr>
          <w:rFonts w:asciiTheme="minorHAnsi" w:hAnsiTheme="minorHAnsi" w:cstheme="minorHAnsi"/>
          <w:sz w:val="22"/>
          <w:szCs w:val="22"/>
        </w:rPr>
        <w:t xml:space="preserve"> měsíc</w:t>
      </w:r>
      <w:r w:rsidR="00E80E81" w:rsidRPr="003304C1">
        <w:rPr>
          <w:rFonts w:asciiTheme="minorHAnsi" w:hAnsiTheme="minorHAnsi" w:cstheme="minorHAnsi"/>
          <w:sz w:val="22"/>
          <w:szCs w:val="22"/>
        </w:rPr>
        <w:t>ů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23410B" w:rsidRPr="003304C1" w:rsidRDefault="00535EB1" w:rsidP="009C0371">
      <w:pPr>
        <w:widowControl w:val="0"/>
        <w:numPr>
          <w:ilvl w:val="1"/>
          <w:numId w:val="36"/>
        </w:numPr>
        <w:adjustRightInd w:val="0"/>
        <w:spacing w:before="12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Odstoupení je </w:t>
      </w:r>
      <w:r w:rsidRPr="003304C1">
        <w:rPr>
          <w:rFonts w:asciiTheme="minorHAnsi" w:hAnsiTheme="minorHAnsi" w:cstheme="minorHAnsi"/>
          <w:b/>
          <w:sz w:val="22"/>
          <w:szCs w:val="22"/>
        </w:rPr>
        <w:t>platné a účinné</w:t>
      </w:r>
      <w:r w:rsidRPr="003304C1">
        <w:rPr>
          <w:rFonts w:asciiTheme="minorHAnsi" w:hAnsiTheme="minorHAnsi" w:cstheme="minorHAnsi"/>
          <w:sz w:val="22"/>
          <w:szCs w:val="22"/>
        </w:rPr>
        <w:t xml:space="preserve"> ke dni doručení oznámení o odstoupení.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E76316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je však povinen uskutečnit</w:t>
      </w:r>
      <w:r w:rsidR="0023458C" w:rsidRPr="003304C1">
        <w:rPr>
          <w:rFonts w:asciiTheme="minorHAnsi" w:hAnsiTheme="minorHAnsi" w:cstheme="minorHAnsi"/>
          <w:sz w:val="22"/>
          <w:szCs w:val="22"/>
        </w:rPr>
        <w:t>,</w:t>
      </w:r>
      <w:r w:rsidRPr="003304C1">
        <w:rPr>
          <w:rFonts w:asciiTheme="minorHAnsi" w:hAnsiTheme="minorHAnsi" w:cstheme="minorHAnsi"/>
          <w:sz w:val="22"/>
          <w:szCs w:val="22"/>
        </w:rPr>
        <w:t xml:space="preserve"> resp.</w:t>
      </w:r>
      <w:r w:rsidR="00E76316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>dokončit</w:t>
      </w:r>
      <w:r w:rsidR="0023458C" w:rsidRPr="003304C1">
        <w:rPr>
          <w:rFonts w:asciiTheme="minorHAnsi" w:hAnsiTheme="minorHAnsi" w:cstheme="minorHAnsi"/>
          <w:b/>
          <w:sz w:val="22"/>
          <w:szCs w:val="22"/>
        </w:rPr>
        <w:t>,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nezbytn</w:t>
      </w:r>
      <w:r w:rsidR="0023458C" w:rsidRPr="003304C1">
        <w:rPr>
          <w:rFonts w:asciiTheme="minorHAnsi" w:hAnsiTheme="minorHAnsi" w:cstheme="minorHAnsi"/>
          <w:b/>
          <w:sz w:val="22"/>
          <w:szCs w:val="22"/>
        </w:rPr>
        <w:t>á právní jednání</w:t>
      </w:r>
      <w:r w:rsidRPr="003304C1">
        <w:rPr>
          <w:rFonts w:asciiTheme="minorHAnsi" w:hAnsiTheme="minorHAnsi" w:cstheme="minorHAnsi"/>
          <w:sz w:val="22"/>
          <w:szCs w:val="22"/>
        </w:rPr>
        <w:t>, jej</w:t>
      </w:r>
      <w:r w:rsidR="00E76316" w:rsidRPr="003304C1">
        <w:rPr>
          <w:rFonts w:asciiTheme="minorHAnsi" w:hAnsiTheme="minorHAnsi" w:cstheme="minorHAnsi"/>
          <w:sz w:val="22"/>
          <w:szCs w:val="22"/>
        </w:rPr>
        <w:t>ich</w:t>
      </w:r>
      <w:r w:rsidRPr="003304C1">
        <w:rPr>
          <w:rFonts w:asciiTheme="minorHAnsi" w:hAnsiTheme="minorHAnsi" w:cstheme="minorHAnsi"/>
          <w:sz w:val="22"/>
          <w:szCs w:val="22"/>
        </w:rPr>
        <w:t>ž neuskutečnění</w:t>
      </w:r>
      <w:r w:rsidR="0023458C" w:rsidRPr="003304C1">
        <w:rPr>
          <w:rFonts w:asciiTheme="minorHAnsi" w:hAnsiTheme="minorHAnsi" w:cstheme="minorHAnsi"/>
          <w:sz w:val="22"/>
          <w:szCs w:val="22"/>
        </w:rPr>
        <w:t>m</w:t>
      </w:r>
      <w:r w:rsidRPr="003304C1">
        <w:rPr>
          <w:rFonts w:asciiTheme="minorHAnsi" w:hAnsiTheme="minorHAnsi" w:cstheme="minorHAnsi"/>
          <w:sz w:val="22"/>
          <w:szCs w:val="22"/>
        </w:rPr>
        <w:t xml:space="preserve"> by mohl</w:t>
      </w:r>
      <w:r w:rsidR="0023458C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 vznik</w:t>
      </w:r>
      <w:r w:rsidR="0023458C" w:rsidRPr="003304C1">
        <w:rPr>
          <w:rFonts w:asciiTheme="minorHAnsi" w:hAnsiTheme="minorHAnsi" w:cstheme="minorHAnsi"/>
          <w:sz w:val="22"/>
          <w:szCs w:val="22"/>
        </w:rPr>
        <w:t>nout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3458C" w:rsidRPr="003304C1">
        <w:rPr>
          <w:rFonts w:asciiTheme="minorHAnsi" w:hAnsiTheme="minorHAnsi" w:cstheme="minorHAnsi"/>
          <w:sz w:val="22"/>
          <w:szCs w:val="22"/>
        </w:rPr>
        <w:t>příkazci škoda</w:t>
      </w:r>
      <w:r w:rsidRPr="003304C1">
        <w:rPr>
          <w:rFonts w:asciiTheme="minorHAnsi" w:hAnsiTheme="minorHAnsi" w:cstheme="minorHAnsi"/>
          <w:sz w:val="22"/>
          <w:szCs w:val="22"/>
        </w:rPr>
        <w:t>. Odstoupením</w:t>
      </w:r>
      <w:r w:rsidR="004739CE" w:rsidRPr="003304C1">
        <w:rPr>
          <w:rFonts w:asciiTheme="minorHAnsi" w:hAnsiTheme="minorHAnsi" w:cstheme="minorHAnsi"/>
          <w:sz w:val="22"/>
          <w:szCs w:val="22"/>
        </w:rPr>
        <w:t xml:space="preserve"> od </w:t>
      </w:r>
      <w:r w:rsidR="009447E1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4739CE" w:rsidRPr="003304C1">
        <w:rPr>
          <w:rFonts w:asciiTheme="minorHAnsi" w:hAnsiTheme="minorHAnsi" w:cstheme="minorHAnsi"/>
          <w:sz w:val="22"/>
          <w:szCs w:val="22"/>
        </w:rPr>
        <w:t xml:space="preserve"> smluvní vztah</w:t>
      </w:r>
      <w:r w:rsidRPr="003304C1">
        <w:rPr>
          <w:rFonts w:asciiTheme="minorHAnsi" w:hAnsiTheme="minorHAnsi" w:cstheme="minorHAnsi"/>
          <w:sz w:val="22"/>
          <w:szCs w:val="22"/>
        </w:rPr>
        <w:t xml:space="preserve"> zaniká ke dni účinnosti odstoupení, nikoliv od počátku.</w:t>
      </w:r>
    </w:p>
    <w:p w:rsidR="0023410B" w:rsidRPr="003304C1" w:rsidRDefault="00AF4309" w:rsidP="009C0371">
      <w:pPr>
        <w:widowControl w:val="0"/>
        <w:numPr>
          <w:ilvl w:val="1"/>
          <w:numId w:val="36"/>
        </w:numPr>
        <w:adjustRightInd w:val="0"/>
        <w:spacing w:before="12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V případě odstoupení má p</w:t>
      </w:r>
      <w:r w:rsidR="0078246D" w:rsidRPr="003304C1">
        <w:rPr>
          <w:rFonts w:asciiTheme="minorHAnsi" w:hAnsiTheme="minorHAnsi" w:cstheme="minorHAnsi"/>
          <w:sz w:val="22"/>
          <w:szCs w:val="22"/>
        </w:rPr>
        <w:t>říkazník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nárok na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odpovídající část sjednané odměny</w:t>
      </w:r>
      <w:r w:rsidR="00535EB1" w:rsidRPr="003304C1">
        <w:rPr>
          <w:rFonts w:asciiTheme="minorHAnsi" w:hAnsiTheme="minorHAnsi" w:cstheme="minorHAnsi"/>
          <w:sz w:val="22"/>
          <w:szCs w:val="22"/>
        </w:rPr>
        <w:t>, odpovídající řádně provedeným pracím a službám.</w:t>
      </w:r>
    </w:p>
    <w:p w:rsidR="009948B7" w:rsidRPr="003304C1" w:rsidRDefault="009C0371" w:rsidP="009C0371">
      <w:pPr>
        <w:widowControl w:val="0"/>
        <w:numPr>
          <w:ilvl w:val="1"/>
          <w:numId w:val="36"/>
        </w:numPr>
        <w:adjustRightInd w:val="0"/>
        <w:spacing w:before="12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případě jakéhokoliv odstoupení připraví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nejpozději do 5 dnů ode dne účinnosti odstoupení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 xml:space="preserve">celkové vyúčtování </w:t>
      </w:r>
      <w:r w:rsidR="00D57175" w:rsidRPr="003304C1">
        <w:rPr>
          <w:rFonts w:asciiTheme="minorHAnsi" w:hAnsiTheme="minorHAnsi" w:cstheme="minorHAnsi"/>
          <w:b/>
          <w:sz w:val="22"/>
          <w:szCs w:val="22"/>
        </w:rPr>
        <w:t>příkazní</w:t>
      </w:r>
      <w:r w:rsidR="00333BD3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činnost</w:t>
      </w:r>
      <w:r w:rsidR="00333BD3" w:rsidRPr="003304C1">
        <w:rPr>
          <w:rFonts w:asciiTheme="minorHAnsi" w:hAnsiTheme="minorHAnsi" w:cstheme="minorHAnsi"/>
          <w:b/>
          <w:sz w:val="22"/>
          <w:szCs w:val="22"/>
        </w:rPr>
        <w:t>i</w:t>
      </w:r>
      <w:r w:rsidR="00535EB1" w:rsidRPr="003304C1">
        <w:rPr>
          <w:rFonts w:asciiTheme="minorHAnsi" w:hAnsiTheme="minorHAnsi" w:cstheme="minorHAnsi"/>
          <w:sz w:val="22"/>
          <w:szCs w:val="22"/>
        </w:rPr>
        <w:t>, včetně všech dokladů,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které pro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D434C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D57175" w:rsidRPr="003304C1">
        <w:rPr>
          <w:rFonts w:asciiTheme="minorHAnsi" w:hAnsiTheme="minorHAnsi" w:cstheme="minorHAnsi"/>
          <w:sz w:val="22"/>
          <w:szCs w:val="22"/>
        </w:rPr>
        <w:t>obstaral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. Všechny tyto doklady předá v uvedené lhůtě </w:t>
      </w:r>
      <w:r w:rsidR="00D57175" w:rsidRPr="003304C1">
        <w:rPr>
          <w:rFonts w:asciiTheme="minorHAnsi" w:hAnsiTheme="minorHAnsi" w:cstheme="minorHAnsi"/>
          <w:sz w:val="22"/>
          <w:szCs w:val="22"/>
        </w:rPr>
        <w:t>příkazc</w:t>
      </w:r>
      <w:r w:rsidR="009447E1" w:rsidRPr="003304C1">
        <w:rPr>
          <w:rFonts w:asciiTheme="minorHAnsi" w:hAnsiTheme="minorHAnsi" w:cstheme="minorHAnsi"/>
          <w:sz w:val="22"/>
          <w:szCs w:val="22"/>
        </w:rPr>
        <w:t>i</w:t>
      </w:r>
      <w:r w:rsidR="00535EB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D71E26" w:rsidRPr="003304C1" w:rsidRDefault="00D71E26" w:rsidP="009C0371">
      <w:pPr>
        <w:widowControl w:val="0"/>
        <w:numPr>
          <w:ilvl w:val="1"/>
          <w:numId w:val="36"/>
        </w:numPr>
        <w:adjustRightInd w:val="0"/>
        <w:spacing w:before="120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:rsidR="00535EB1" w:rsidRPr="003304C1" w:rsidRDefault="00535EB1" w:rsidP="009C0371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before="400"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  <w:bCs/>
        </w:rPr>
      </w:pPr>
      <w:r w:rsidRPr="003304C1">
        <w:rPr>
          <w:rFonts w:asciiTheme="minorHAnsi" w:hAnsiTheme="minorHAnsi" w:cstheme="minorHAnsi"/>
          <w:b/>
          <w:bCs/>
        </w:rPr>
        <w:t>SMLUVNÍ SANKCE</w:t>
      </w:r>
    </w:p>
    <w:p w:rsidR="005053DA" w:rsidRPr="003304C1" w:rsidRDefault="00535EB1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V</w:t>
      </w:r>
      <w:r w:rsidR="009C037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případě</w:t>
      </w:r>
      <w:r w:rsidR="00D377E0" w:rsidRPr="003304C1">
        <w:rPr>
          <w:rFonts w:asciiTheme="minorHAnsi" w:hAnsiTheme="minorHAnsi" w:cstheme="minorHAnsi"/>
          <w:sz w:val="22"/>
          <w:szCs w:val="22"/>
        </w:rPr>
        <w:t>, že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D377E0" w:rsidRPr="003304C1">
        <w:rPr>
          <w:rFonts w:asciiTheme="minorHAnsi" w:hAnsiTheme="minorHAnsi" w:cstheme="minorHAnsi"/>
          <w:sz w:val="22"/>
          <w:szCs w:val="22"/>
        </w:rPr>
        <w:t xml:space="preserve"> nevykonává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některé </w:t>
      </w:r>
      <w:r w:rsidR="00D377E0" w:rsidRPr="003304C1">
        <w:rPr>
          <w:rFonts w:asciiTheme="minorHAnsi" w:hAnsiTheme="minorHAnsi" w:cstheme="minorHAnsi"/>
          <w:b/>
          <w:sz w:val="22"/>
          <w:szCs w:val="22"/>
        </w:rPr>
        <w:t>své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povinnosti</w:t>
      </w:r>
      <w:r w:rsidRPr="003304C1">
        <w:rPr>
          <w:rFonts w:asciiTheme="minorHAnsi" w:hAnsiTheme="minorHAnsi" w:cstheme="minorHAnsi"/>
          <w:sz w:val="22"/>
          <w:szCs w:val="22"/>
        </w:rPr>
        <w:t xml:space="preserve"> dle </w:t>
      </w:r>
      <w:r w:rsidR="00E1186E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4739C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D377E0" w:rsidRPr="003304C1">
        <w:rPr>
          <w:rFonts w:asciiTheme="minorHAnsi" w:hAnsiTheme="minorHAnsi" w:cstheme="minorHAnsi"/>
          <w:sz w:val="22"/>
          <w:szCs w:val="22"/>
        </w:rPr>
        <w:t xml:space="preserve">řádně </w:t>
      </w:r>
      <w:r w:rsidR="00AE2A1E" w:rsidRPr="003304C1">
        <w:rPr>
          <w:rFonts w:asciiTheme="minorHAnsi" w:hAnsiTheme="minorHAnsi" w:cstheme="minorHAnsi"/>
          <w:sz w:val="22"/>
          <w:szCs w:val="22"/>
        </w:rPr>
        <w:t>nebo</w:t>
      </w:r>
      <w:r w:rsidR="00D377E0" w:rsidRPr="003304C1">
        <w:rPr>
          <w:rFonts w:asciiTheme="minorHAnsi" w:hAnsiTheme="minorHAnsi" w:cstheme="minorHAnsi"/>
          <w:sz w:val="22"/>
          <w:szCs w:val="22"/>
        </w:rPr>
        <w:t xml:space="preserve"> včas, </w:t>
      </w:r>
      <w:r w:rsidR="00AE2A1E" w:rsidRPr="003304C1">
        <w:rPr>
          <w:rFonts w:asciiTheme="minorHAnsi" w:hAnsiTheme="minorHAnsi" w:cstheme="minorHAnsi"/>
          <w:sz w:val="22"/>
          <w:szCs w:val="22"/>
        </w:rPr>
        <w:t>je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E1186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oprávněn požadovat zaplacení smluvní pokuty ve výši </w:t>
      </w:r>
      <w:r w:rsidR="0029632A">
        <w:rPr>
          <w:rFonts w:asciiTheme="minorHAnsi" w:hAnsiTheme="minorHAnsi" w:cstheme="minorHAnsi"/>
          <w:sz w:val="22"/>
          <w:szCs w:val="22"/>
        </w:rPr>
        <w:t xml:space="preserve">2 </w:t>
      </w:r>
      <w:r w:rsidR="00856A3E" w:rsidRPr="003304C1">
        <w:rPr>
          <w:rFonts w:asciiTheme="minorHAnsi" w:hAnsiTheme="minorHAnsi" w:cstheme="minorHAnsi"/>
          <w:sz w:val="22"/>
          <w:szCs w:val="22"/>
        </w:rPr>
        <w:t>000</w:t>
      </w:r>
      <w:r w:rsidR="008A5E54" w:rsidRPr="003304C1">
        <w:rPr>
          <w:rFonts w:asciiTheme="minorHAnsi" w:hAnsiTheme="minorHAnsi" w:cstheme="minorHAnsi"/>
          <w:sz w:val="22"/>
          <w:szCs w:val="22"/>
        </w:rPr>
        <w:t>,- Kč</w:t>
      </w:r>
      <w:r w:rsidR="00B35A12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za každý jedno</w:t>
      </w:r>
      <w:r w:rsidR="00AE2A1E" w:rsidRPr="003304C1">
        <w:rPr>
          <w:rFonts w:asciiTheme="minorHAnsi" w:hAnsiTheme="minorHAnsi" w:cstheme="minorHAnsi"/>
          <w:sz w:val="22"/>
          <w:szCs w:val="22"/>
        </w:rPr>
        <w:t>tlivý případ porušení povinnosti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B168E2" w:rsidRPr="003304C1" w:rsidRDefault="00535EB1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nebude vykonávat řádně a včas technický dozor </w:t>
      </w:r>
      <w:r w:rsidR="00A83FEB" w:rsidRPr="003304C1">
        <w:rPr>
          <w:rFonts w:asciiTheme="minorHAnsi" w:hAnsiTheme="minorHAnsi" w:cstheme="minorHAnsi"/>
          <w:b/>
          <w:sz w:val="22"/>
          <w:szCs w:val="22"/>
        </w:rPr>
        <w:t>stavebníka</w:t>
      </w:r>
      <w:r w:rsidRPr="003304C1">
        <w:rPr>
          <w:rFonts w:asciiTheme="minorHAnsi" w:hAnsiTheme="minorHAnsi" w:cstheme="minorHAnsi"/>
          <w:sz w:val="22"/>
          <w:szCs w:val="22"/>
        </w:rPr>
        <w:t xml:space="preserve"> dle </w:t>
      </w:r>
      <w:r w:rsidR="00E1186E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4739C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>a v p</w:t>
      </w:r>
      <w:r w:rsidR="00AE2A1E" w:rsidRPr="003304C1">
        <w:rPr>
          <w:rFonts w:asciiTheme="minorHAnsi" w:hAnsiTheme="minorHAnsi" w:cstheme="minorHAnsi"/>
          <w:sz w:val="22"/>
          <w:szCs w:val="22"/>
        </w:rPr>
        <w:t>říčinné souvislosti s tím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423CC" w:rsidRPr="003304C1">
        <w:rPr>
          <w:rFonts w:asciiTheme="minorHAnsi" w:hAnsiTheme="minorHAnsi" w:cstheme="minorHAnsi"/>
          <w:sz w:val="22"/>
          <w:szCs w:val="22"/>
        </w:rPr>
        <w:t>se zvýší</w:t>
      </w:r>
      <w:r w:rsidRPr="003304C1">
        <w:rPr>
          <w:rFonts w:asciiTheme="minorHAnsi" w:hAnsiTheme="minorHAnsi" w:cstheme="minorHAnsi"/>
          <w:sz w:val="22"/>
          <w:szCs w:val="22"/>
        </w:rPr>
        <w:t xml:space="preserve"> cen</w:t>
      </w:r>
      <w:r w:rsidR="00A423CC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 za dílo, oproti ceně uvedené ve smlouvě o dílo s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e zhotovitelem </w:t>
      </w:r>
      <w:r w:rsidR="00C36E9E">
        <w:rPr>
          <w:rFonts w:asciiTheme="minorHAnsi" w:hAnsiTheme="minorHAnsi" w:cstheme="minorHAnsi"/>
          <w:sz w:val="22"/>
          <w:szCs w:val="22"/>
        </w:rPr>
        <w:t>díla</w:t>
      </w:r>
      <w:r w:rsidR="00E1186E" w:rsidRPr="003304C1">
        <w:rPr>
          <w:rFonts w:asciiTheme="minorHAnsi" w:hAnsiTheme="minorHAnsi" w:cstheme="minorHAnsi"/>
          <w:sz w:val="22"/>
          <w:szCs w:val="22"/>
        </w:rPr>
        <w:t>, je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povinen uhradit vedle </w:t>
      </w:r>
      <w:r w:rsidR="00A83FEB" w:rsidRPr="003304C1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3304C1">
        <w:rPr>
          <w:rFonts w:asciiTheme="minorHAnsi" w:hAnsiTheme="minorHAnsi" w:cstheme="minorHAnsi"/>
          <w:sz w:val="22"/>
          <w:szCs w:val="22"/>
        </w:rPr>
        <w:t xml:space="preserve">pokuty dle </w:t>
      </w:r>
      <w:r w:rsidR="00E1186E" w:rsidRPr="003304C1">
        <w:rPr>
          <w:rFonts w:asciiTheme="minorHAnsi" w:hAnsiTheme="minorHAnsi" w:cstheme="minorHAnsi"/>
          <w:sz w:val="22"/>
          <w:szCs w:val="22"/>
        </w:rPr>
        <w:t xml:space="preserve">odst. </w:t>
      </w:r>
      <w:proofErr w:type="gramStart"/>
      <w:r w:rsidR="00E1186E" w:rsidRPr="003304C1">
        <w:rPr>
          <w:rFonts w:asciiTheme="minorHAnsi" w:hAnsiTheme="minorHAnsi" w:cstheme="minorHAnsi"/>
          <w:sz w:val="22"/>
          <w:szCs w:val="22"/>
        </w:rPr>
        <w:t>1</w:t>
      </w:r>
      <w:r w:rsidR="00A83FEB" w:rsidRPr="003304C1">
        <w:rPr>
          <w:rFonts w:asciiTheme="minorHAnsi" w:hAnsiTheme="minorHAnsi" w:cstheme="minorHAnsi"/>
          <w:sz w:val="22"/>
          <w:szCs w:val="22"/>
        </w:rPr>
        <w:t xml:space="preserve">0.1. </w:t>
      </w:r>
      <w:r w:rsidR="00E1186E" w:rsidRPr="003304C1">
        <w:rPr>
          <w:rFonts w:asciiTheme="minorHAnsi" w:hAnsiTheme="minorHAnsi" w:cstheme="minorHAnsi"/>
          <w:sz w:val="22"/>
          <w:szCs w:val="22"/>
        </w:rPr>
        <w:t>smluvní</w:t>
      </w:r>
      <w:proofErr w:type="gramEnd"/>
      <w:r w:rsidR="00E1186E" w:rsidRPr="003304C1">
        <w:rPr>
          <w:rFonts w:asciiTheme="minorHAnsi" w:hAnsiTheme="minorHAnsi" w:cstheme="minorHAnsi"/>
          <w:sz w:val="22"/>
          <w:szCs w:val="22"/>
        </w:rPr>
        <w:t xml:space="preserve"> pokutu ve výši </w:t>
      </w:r>
      <w:r w:rsidR="0029632A">
        <w:rPr>
          <w:rFonts w:asciiTheme="minorHAnsi" w:hAnsiTheme="minorHAnsi" w:cstheme="minorHAnsi"/>
          <w:sz w:val="22"/>
          <w:szCs w:val="22"/>
        </w:rPr>
        <w:t xml:space="preserve">2 </w:t>
      </w:r>
      <w:r w:rsidR="00856A3E" w:rsidRPr="003304C1">
        <w:rPr>
          <w:rFonts w:asciiTheme="minorHAnsi" w:hAnsiTheme="minorHAnsi" w:cstheme="minorHAnsi"/>
          <w:sz w:val="22"/>
          <w:szCs w:val="22"/>
        </w:rPr>
        <w:t>000</w:t>
      </w:r>
      <w:r w:rsidR="008A5E54" w:rsidRPr="003304C1">
        <w:rPr>
          <w:rFonts w:asciiTheme="minorHAnsi" w:hAnsiTheme="minorHAnsi" w:cstheme="minorHAnsi"/>
          <w:sz w:val="22"/>
          <w:szCs w:val="22"/>
        </w:rPr>
        <w:t>,- Kč</w:t>
      </w:r>
      <w:r w:rsidR="00AE2A1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za každý </w:t>
      </w:r>
      <w:r w:rsidR="003818F6" w:rsidRPr="003304C1">
        <w:rPr>
          <w:rFonts w:asciiTheme="minorHAnsi" w:hAnsiTheme="minorHAnsi" w:cstheme="minorHAnsi"/>
          <w:sz w:val="22"/>
          <w:szCs w:val="22"/>
        </w:rPr>
        <w:t xml:space="preserve">takový </w:t>
      </w:r>
      <w:r w:rsidRPr="003304C1">
        <w:rPr>
          <w:rFonts w:asciiTheme="minorHAnsi" w:hAnsiTheme="minorHAnsi" w:cstheme="minorHAnsi"/>
          <w:sz w:val="22"/>
          <w:szCs w:val="22"/>
        </w:rPr>
        <w:t>jednotlivý případ</w:t>
      </w:r>
      <w:r w:rsidR="00A83FEB" w:rsidRPr="003304C1">
        <w:rPr>
          <w:rFonts w:asciiTheme="minorHAnsi" w:hAnsiTheme="minorHAnsi" w:cstheme="minorHAnsi"/>
          <w:sz w:val="22"/>
          <w:szCs w:val="22"/>
        </w:rPr>
        <w:t xml:space="preserve"> navýšení ceny za dílo</w:t>
      </w:r>
      <w:r w:rsidRPr="003304C1">
        <w:rPr>
          <w:rFonts w:asciiTheme="minorHAnsi" w:hAnsiTheme="minorHAnsi" w:cstheme="minorHAnsi"/>
          <w:sz w:val="22"/>
          <w:szCs w:val="22"/>
        </w:rPr>
        <w:t>.</w:t>
      </w:r>
    </w:p>
    <w:p w:rsidR="007F026E" w:rsidRDefault="00355E25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7F026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78246D" w:rsidRPr="007F026E">
        <w:rPr>
          <w:rFonts w:asciiTheme="minorHAnsi" w:hAnsiTheme="minorHAnsi" w:cstheme="minorHAnsi"/>
          <w:sz w:val="22"/>
          <w:szCs w:val="22"/>
        </w:rPr>
        <w:t>příkazník</w:t>
      </w:r>
      <w:r w:rsidRPr="007F026E">
        <w:rPr>
          <w:rFonts w:asciiTheme="minorHAnsi" w:hAnsiTheme="minorHAnsi" w:cstheme="minorHAnsi"/>
          <w:sz w:val="22"/>
          <w:szCs w:val="22"/>
        </w:rPr>
        <w:t xml:space="preserve"> provede </w:t>
      </w:r>
      <w:r w:rsidRPr="007F026E">
        <w:rPr>
          <w:rFonts w:asciiTheme="minorHAnsi" w:hAnsiTheme="minorHAnsi" w:cstheme="minorHAnsi"/>
          <w:b/>
          <w:sz w:val="22"/>
          <w:szCs w:val="22"/>
        </w:rPr>
        <w:t xml:space="preserve">nedbalou </w:t>
      </w:r>
      <w:r w:rsidR="00492A4D" w:rsidRPr="007F026E">
        <w:rPr>
          <w:rFonts w:asciiTheme="minorHAnsi" w:hAnsiTheme="minorHAnsi" w:cstheme="minorHAnsi"/>
          <w:b/>
          <w:sz w:val="22"/>
          <w:szCs w:val="22"/>
        </w:rPr>
        <w:t>nebo neúplnou kontrolu faktury nebo</w:t>
      </w:r>
      <w:r w:rsidRPr="007F026E">
        <w:rPr>
          <w:rFonts w:asciiTheme="minorHAnsi" w:hAnsiTheme="minorHAnsi" w:cstheme="minorHAnsi"/>
          <w:b/>
          <w:sz w:val="22"/>
          <w:szCs w:val="22"/>
        </w:rPr>
        <w:t xml:space="preserve"> soupisu provedených prací</w:t>
      </w:r>
      <w:r w:rsidR="00AD1A9C" w:rsidRPr="007F0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026E">
        <w:rPr>
          <w:rFonts w:asciiTheme="minorHAnsi" w:hAnsiTheme="minorHAnsi" w:cstheme="minorHAnsi"/>
          <w:sz w:val="22"/>
          <w:szCs w:val="22"/>
        </w:rPr>
        <w:t>a ty budou obsahovat práce, které nebyly v daném období proveden</w:t>
      </w:r>
      <w:r w:rsidR="00CB7DD3" w:rsidRPr="007F026E">
        <w:rPr>
          <w:rFonts w:asciiTheme="minorHAnsi" w:hAnsiTheme="minorHAnsi" w:cstheme="minorHAnsi"/>
          <w:sz w:val="22"/>
          <w:szCs w:val="22"/>
        </w:rPr>
        <w:t>y</w:t>
      </w:r>
      <w:r w:rsidR="00AE2A1E" w:rsidRPr="007F026E">
        <w:rPr>
          <w:rFonts w:asciiTheme="minorHAnsi" w:hAnsiTheme="minorHAnsi" w:cstheme="minorHAnsi"/>
          <w:sz w:val="22"/>
          <w:szCs w:val="22"/>
        </w:rPr>
        <w:t xml:space="preserve"> vůbec nebo</w:t>
      </w:r>
      <w:r w:rsidRPr="007F026E">
        <w:rPr>
          <w:rFonts w:asciiTheme="minorHAnsi" w:hAnsiTheme="minorHAnsi" w:cstheme="minorHAnsi"/>
          <w:sz w:val="22"/>
          <w:szCs w:val="22"/>
        </w:rPr>
        <w:t xml:space="preserve"> v odpovídajícím množství, zaplatí </w:t>
      </w:r>
      <w:r w:rsidR="00AE2A1E" w:rsidRPr="007F026E">
        <w:rPr>
          <w:rFonts w:asciiTheme="minorHAnsi" w:hAnsiTheme="minorHAnsi" w:cstheme="minorHAnsi"/>
          <w:sz w:val="22"/>
          <w:szCs w:val="22"/>
        </w:rPr>
        <w:t>příkazc</w:t>
      </w:r>
      <w:r w:rsidR="00E1186E" w:rsidRPr="007F026E">
        <w:rPr>
          <w:rFonts w:asciiTheme="minorHAnsi" w:hAnsiTheme="minorHAnsi" w:cstheme="minorHAnsi"/>
          <w:sz w:val="22"/>
          <w:szCs w:val="22"/>
        </w:rPr>
        <w:t>i</w:t>
      </w:r>
      <w:r w:rsidRPr="007F026E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29632A" w:rsidRPr="007F026E">
        <w:rPr>
          <w:rFonts w:asciiTheme="minorHAnsi" w:hAnsiTheme="minorHAnsi" w:cstheme="minorHAnsi"/>
          <w:sz w:val="22"/>
          <w:szCs w:val="22"/>
        </w:rPr>
        <w:t xml:space="preserve">2 </w:t>
      </w:r>
      <w:r w:rsidR="002A3CB2" w:rsidRPr="007F026E">
        <w:rPr>
          <w:rFonts w:asciiTheme="minorHAnsi" w:hAnsiTheme="minorHAnsi" w:cstheme="minorHAnsi"/>
          <w:sz w:val="22"/>
          <w:szCs w:val="22"/>
        </w:rPr>
        <w:t>0</w:t>
      </w:r>
      <w:r w:rsidR="00B43940" w:rsidRPr="007F026E">
        <w:rPr>
          <w:rFonts w:asciiTheme="minorHAnsi" w:hAnsiTheme="minorHAnsi" w:cstheme="minorHAnsi"/>
          <w:sz w:val="22"/>
          <w:szCs w:val="22"/>
        </w:rPr>
        <w:t>00</w:t>
      </w:r>
      <w:r w:rsidRPr="007F026E">
        <w:rPr>
          <w:rFonts w:asciiTheme="minorHAnsi" w:hAnsiTheme="minorHAnsi" w:cstheme="minorHAnsi"/>
          <w:sz w:val="22"/>
          <w:szCs w:val="22"/>
        </w:rPr>
        <w:t>,- Kč za každou jednotlivou položku prací, která nebyla proveden</w:t>
      </w:r>
      <w:r w:rsidR="00CB7DD3" w:rsidRPr="007F026E">
        <w:rPr>
          <w:rFonts w:asciiTheme="minorHAnsi" w:hAnsiTheme="minorHAnsi" w:cstheme="minorHAnsi"/>
          <w:sz w:val="22"/>
          <w:szCs w:val="22"/>
        </w:rPr>
        <w:t>a</w:t>
      </w:r>
      <w:r w:rsidRPr="007F026E">
        <w:rPr>
          <w:rFonts w:asciiTheme="minorHAnsi" w:hAnsiTheme="minorHAnsi" w:cstheme="minorHAnsi"/>
          <w:sz w:val="22"/>
          <w:szCs w:val="22"/>
        </w:rPr>
        <w:t>.</w:t>
      </w:r>
    </w:p>
    <w:p w:rsidR="00900344" w:rsidRPr="007F026E" w:rsidRDefault="00900344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7F026E">
        <w:rPr>
          <w:rFonts w:asciiTheme="minorHAnsi" w:hAnsiTheme="minorHAnsi" w:cstheme="minorHAnsi"/>
          <w:sz w:val="22"/>
          <w:szCs w:val="22"/>
        </w:rPr>
        <w:t>V případě, že příkazník poruší ustanovení odst. 3.2.</w:t>
      </w:r>
      <w:r w:rsidR="00186270" w:rsidRPr="007F026E">
        <w:rPr>
          <w:rFonts w:asciiTheme="minorHAnsi" w:hAnsiTheme="minorHAnsi" w:cstheme="minorHAnsi"/>
          <w:sz w:val="22"/>
          <w:szCs w:val="22"/>
        </w:rPr>
        <w:t>8</w:t>
      </w:r>
      <w:r w:rsidR="00951184" w:rsidRPr="007F026E">
        <w:rPr>
          <w:rFonts w:asciiTheme="minorHAnsi" w:hAnsiTheme="minorHAnsi" w:cstheme="minorHAnsi"/>
          <w:sz w:val="22"/>
          <w:szCs w:val="22"/>
        </w:rPr>
        <w:t>,</w:t>
      </w:r>
      <w:r w:rsidR="007B1F50" w:rsidRPr="007F026E">
        <w:rPr>
          <w:rFonts w:asciiTheme="minorHAnsi" w:hAnsiTheme="minorHAnsi" w:cstheme="minorHAnsi"/>
          <w:sz w:val="22"/>
          <w:szCs w:val="22"/>
        </w:rPr>
        <w:t xml:space="preserve"> </w:t>
      </w:r>
      <w:r w:rsidR="00186270" w:rsidRPr="007F026E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="00186270" w:rsidRPr="007F026E">
        <w:rPr>
          <w:rFonts w:asciiTheme="minorHAnsi" w:hAnsiTheme="minorHAnsi" w:cstheme="minorHAnsi"/>
          <w:sz w:val="22"/>
          <w:szCs w:val="22"/>
        </w:rPr>
        <w:t>8.8</w:t>
      </w:r>
      <w:proofErr w:type="gramEnd"/>
      <w:r w:rsidR="00186270" w:rsidRPr="007F026E">
        <w:rPr>
          <w:rFonts w:asciiTheme="minorHAnsi" w:hAnsiTheme="minorHAnsi" w:cstheme="minorHAnsi"/>
          <w:sz w:val="22"/>
          <w:szCs w:val="22"/>
        </w:rPr>
        <w:t xml:space="preserve">. </w:t>
      </w:r>
      <w:r w:rsidR="00921E3F" w:rsidRPr="007F026E">
        <w:rPr>
          <w:rFonts w:asciiTheme="minorHAnsi" w:hAnsiTheme="minorHAnsi" w:cstheme="minorHAnsi"/>
          <w:sz w:val="22"/>
          <w:szCs w:val="22"/>
        </w:rPr>
        <w:t xml:space="preserve"> </w:t>
      </w:r>
      <w:r w:rsidRPr="007F026E">
        <w:rPr>
          <w:rFonts w:asciiTheme="minorHAnsi" w:hAnsiTheme="minorHAnsi" w:cstheme="minorHAnsi"/>
          <w:sz w:val="22"/>
          <w:szCs w:val="22"/>
        </w:rPr>
        <w:t xml:space="preserve">zaplatí příkazci smluvní pokutu ve výši </w:t>
      </w:r>
      <w:r w:rsidR="0029632A" w:rsidRPr="007F026E">
        <w:rPr>
          <w:rFonts w:asciiTheme="minorHAnsi" w:hAnsiTheme="minorHAnsi" w:cstheme="minorHAnsi"/>
          <w:sz w:val="22"/>
          <w:szCs w:val="22"/>
        </w:rPr>
        <w:t xml:space="preserve">5 </w:t>
      </w:r>
      <w:r w:rsidRPr="007F026E">
        <w:rPr>
          <w:rFonts w:asciiTheme="minorHAnsi" w:hAnsiTheme="minorHAnsi" w:cstheme="minorHAnsi"/>
          <w:sz w:val="22"/>
          <w:szCs w:val="22"/>
        </w:rPr>
        <w:t>000,-Kč za každý takový jednotlivý případ.</w:t>
      </w:r>
    </w:p>
    <w:p w:rsidR="002A465E" w:rsidRPr="003304C1" w:rsidRDefault="002A465E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Pr="003304C1">
        <w:rPr>
          <w:rFonts w:asciiTheme="minorHAnsi" w:hAnsiTheme="minorHAnsi" w:cstheme="minorHAnsi"/>
          <w:sz w:val="22"/>
          <w:szCs w:val="22"/>
        </w:rPr>
        <w:t xml:space="preserve"> poruší ustanovení</w:t>
      </w:r>
      <w:r w:rsidR="004A4493" w:rsidRPr="003304C1">
        <w:rPr>
          <w:rFonts w:asciiTheme="minorHAnsi" w:hAnsiTheme="minorHAnsi" w:cstheme="minorHAnsi"/>
          <w:sz w:val="22"/>
          <w:szCs w:val="22"/>
        </w:rPr>
        <w:t xml:space="preserve"> odst. </w:t>
      </w:r>
      <w:proofErr w:type="gramStart"/>
      <w:r w:rsidR="004A4493" w:rsidRPr="003304C1">
        <w:rPr>
          <w:rFonts w:asciiTheme="minorHAnsi" w:hAnsiTheme="minorHAnsi" w:cstheme="minorHAnsi"/>
          <w:sz w:val="22"/>
          <w:szCs w:val="22"/>
        </w:rPr>
        <w:t>3.2.27</w:t>
      </w:r>
      <w:proofErr w:type="gramEnd"/>
      <w:r w:rsidR="004A4493" w:rsidRPr="003304C1">
        <w:rPr>
          <w:rFonts w:asciiTheme="minorHAnsi" w:hAnsiTheme="minorHAnsi" w:cstheme="minorHAnsi"/>
          <w:sz w:val="22"/>
          <w:szCs w:val="22"/>
        </w:rPr>
        <w:t>., 3.2.28., 3.2.29., 3.2.30. nebo 8.6.</w:t>
      </w:r>
      <w:r w:rsidRPr="003304C1">
        <w:rPr>
          <w:rFonts w:asciiTheme="minorHAnsi" w:hAnsiTheme="minorHAnsi" w:cstheme="minorHAnsi"/>
          <w:sz w:val="22"/>
          <w:szCs w:val="22"/>
        </w:rPr>
        <w:t xml:space="preserve"> zaplatí </w:t>
      </w:r>
      <w:r w:rsidR="008454F8">
        <w:rPr>
          <w:rFonts w:asciiTheme="minorHAnsi" w:hAnsiTheme="minorHAnsi" w:cstheme="minorHAnsi"/>
          <w:sz w:val="22"/>
          <w:szCs w:val="22"/>
        </w:rPr>
        <w:br/>
      </w:r>
      <w:r w:rsidR="008454F8">
        <w:rPr>
          <w:rFonts w:asciiTheme="minorHAnsi" w:hAnsiTheme="minorHAnsi" w:cstheme="minorHAnsi"/>
          <w:sz w:val="22"/>
          <w:szCs w:val="22"/>
        </w:rPr>
        <w:lastRenderedPageBreak/>
        <w:br/>
      </w:r>
      <w:r w:rsidR="00AE2A1E" w:rsidRPr="003304C1">
        <w:rPr>
          <w:rFonts w:asciiTheme="minorHAnsi" w:hAnsiTheme="minorHAnsi" w:cstheme="minorHAnsi"/>
          <w:sz w:val="22"/>
          <w:szCs w:val="22"/>
        </w:rPr>
        <w:t>příkazc</w:t>
      </w:r>
      <w:r w:rsidRPr="003304C1">
        <w:rPr>
          <w:rFonts w:asciiTheme="minorHAnsi" w:hAnsiTheme="minorHAnsi" w:cstheme="minorHAnsi"/>
          <w:sz w:val="22"/>
          <w:szCs w:val="22"/>
        </w:rPr>
        <w:t xml:space="preserve">i smluvní pokutu ve výši </w:t>
      </w:r>
      <w:r w:rsidR="0029632A">
        <w:rPr>
          <w:rFonts w:asciiTheme="minorHAnsi" w:hAnsiTheme="minorHAnsi" w:cstheme="minorHAnsi"/>
          <w:sz w:val="22"/>
          <w:szCs w:val="22"/>
        </w:rPr>
        <w:t xml:space="preserve">2 </w:t>
      </w:r>
      <w:r w:rsidR="00B43940" w:rsidRPr="003304C1">
        <w:rPr>
          <w:rFonts w:asciiTheme="minorHAnsi" w:hAnsiTheme="minorHAnsi" w:cstheme="minorHAnsi"/>
          <w:sz w:val="22"/>
          <w:szCs w:val="22"/>
        </w:rPr>
        <w:t>000</w:t>
      </w:r>
      <w:r w:rsidR="002A3CB2" w:rsidRPr="003304C1">
        <w:rPr>
          <w:rFonts w:asciiTheme="minorHAnsi" w:hAnsiTheme="minorHAnsi" w:cstheme="minorHAnsi"/>
          <w:sz w:val="22"/>
          <w:szCs w:val="22"/>
        </w:rPr>
        <w:t>,-</w:t>
      </w:r>
      <w:r w:rsidRPr="003304C1">
        <w:rPr>
          <w:rFonts w:asciiTheme="minorHAnsi" w:hAnsiTheme="minorHAnsi" w:cstheme="minorHAnsi"/>
          <w:sz w:val="22"/>
          <w:szCs w:val="22"/>
        </w:rPr>
        <w:t xml:space="preserve"> Kč za každé</w:t>
      </w:r>
      <w:r w:rsidR="005053DA" w:rsidRPr="003304C1">
        <w:rPr>
          <w:rFonts w:asciiTheme="minorHAnsi" w:hAnsiTheme="minorHAnsi" w:cstheme="minorHAnsi"/>
          <w:sz w:val="22"/>
          <w:szCs w:val="22"/>
        </w:rPr>
        <w:t xml:space="preserve"> takové</w:t>
      </w:r>
      <w:r w:rsidRPr="003304C1">
        <w:rPr>
          <w:rFonts w:asciiTheme="minorHAnsi" w:hAnsiTheme="minorHAnsi" w:cstheme="minorHAnsi"/>
          <w:sz w:val="22"/>
          <w:szCs w:val="22"/>
        </w:rPr>
        <w:t xml:space="preserve"> jednotlivé porušení.</w:t>
      </w:r>
    </w:p>
    <w:p w:rsidR="00B168E2" w:rsidRPr="003304C1" w:rsidRDefault="0078246D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Příkazce</w:t>
      </w:r>
      <w:r w:rsidR="00D434CF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je povinen </w:t>
      </w: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053DA" w:rsidRPr="003304C1">
        <w:rPr>
          <w:rFonts w:asciiTheme="minorHAnsi" w:hAnsiTheme="minorHAnsi" w:cstheme="minorHAnsi"/>
          <w:sz w:val="22"/>
          <w:szCs w:val="22"/>
        </w:rPr>
        <w:t>a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bez zbytečného odkladu písemně </w:t>
      </w:r>
      <w:r w:rsidR="00535EB1" w:rsidRPr="003304C1">
        <w:rPr>
          <w:rFonts w:asciiTheme="minorHAnsi" w:hAnsiTheme="minorHAnsi" w:cstheme="minorHAnsi"/>
          <w:b/>
          <w:sz w:val="22"/>
          <w:szCs w:val="22"/>
        </w:rPr>
        <w:t>upozornit na porušení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 povinností sjednaných </w:t>
      </w:r>
      <w:r w:rsidR="00E1186E" w:rsidRPr="003304C1">
        <w:rPr>
          <w:rFonts w:asciiTheme="minorHAnsi" w:hAnsiTheme="minorHAnsi" w:cstheme="minorHAnsi"/>
          <w:sz w:val="22"/>
          <w:szCs w:val="22"/>
        </w:rPr>
        <w:t>touto smlouvou</w:t>
      </w:r>
      <w:r w:rsidR="00333BD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535EB1" w:rsidRPr="003304C1">
        <w:rPr>
          <w:rFonts w:asciiTheme="minorHAnsi" w:hAnsiTheme="minorHAnsi" w:cstheme="minorHAnsi"/>
          <w:sz w:val="22"/>
          <w:szCs w:val="22"/>
        </w:rPr>
        <w:t xml:space="preserve">s uvedením, v čem spatřuje </w:t>
      </w:r>
      <w:r w:rsidR="005053DA" w:rsidRPr="003304C1">
        <w:rPr>
          <w:rFonts w:asciiTheme="minorHAnsi" w:hAnsiTheme="minorHAnsi" w:cstheme="minorHAnsi"/>
          <w:sz w:val="22"/>
          <w:szCs w:val="22"/>
        </w:rPr>
        <w:t>toto</w:t>
      </w:r>
      <w:r w:rsidR="004739CE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B168E2" w:rsidRPr="003304C1">
        <w:rPr>
          <w:rFonts w:asciiTheme="minorHAnsi" w:hAnsiTheme="minorHAnsi" w:cstheme="minorHAnsi"/>
          <w:sz w:val="22"/>
          <w:szCs w:val="22"/>
        </w:rPr>
        <w:t>porušení.</w:t>
      </w:r>
    </w:p>
    <w:p w:rsidR="00B168E2" w:rsidRPr="003304C1" w:rsidRDefault="0078246D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90DA1" w:rsidRPr="003304C1">
        <w:rPr>
          <w:rFonts w:asciiTheme="minorHAnsi" w:hAnsiTheme="minorHAnsi" w:cstheme="minorHAnsi"/>
          <w:sz w:val="22"/>
          <w:szCs w:val="22"/>
        </w:rPr>
        <w:t xml:space="preserve"> je povinen uhradit vyúčtované smluvní pokuty </w:t>
      </w:r>
      <w:r w:rsidR="00590DA1" w:rsidRPr="003304C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D1A9C" w:rsidRPr="003304C1">
        <w:rPr>
          <w:rFonts w:asciiTheme="minorHAnsi" w:hAnsiTheme="minorHAnsi" w:cstheme="minorHAnsi"/>
          <w:b/>
          <w:sz w:val="22"/>
          <w:szCs w:val="22"/>
        </w:rPr>
        <w:t>30</w:t>
      </w:r>
      <w:r w:rsidR="00590DA1" w:rsidRPr="003304C1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="00590DA1" w:rsidRPr="003304C1">
        <w:rPr>
          <w:rFonts w:asciiTheme="minorHAnsi" w:hAnsiTheme="minorHAnsi" w:cstheme="minorHAnsi"/>
          <w:sz w:val="22"/>
          <w:szCs w:val="22"/>
        </w:rPr>
        <w:t xml:space="preserve"> ode dne obdržení faktury. </w:t>
      </w:r>
      <w:r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="00590DA1" w:rsidRPr="003304C1">
        <w:rPr>
          <w:rFonts w:asciiTheme="minorHAnsi" w:hAnsiTheme="minorHAnsi" w:cstheme="minorHAnsi"/>
          <w:b/>
          <w:sz w:val="22"/>
          <w:szCs w:val="22"/>
        </w:rPr>
        <w:t xml:space="preserve"> je oprávněn</w:t>
      </w:r>
      <w:r w:rsidR="00590DA1" w:rsidRPr="003304C1">
        <w:rPr>
          <w:rFonts w:asciiTheme="minorHAnsi" w:hAnsiTheme="minorHAnsi" w:cstheme="minorHAnsi"/>
          <w:sz w:val="22"/>
          <w:szCs w:val="22"/>
        </w:rPr>
        <w:t xml:space="preserve"> smluvní pokutu </w:t>
      </w:r>
      <w:r w:rsidR="00590DA1" w:rsidRPr="003304C1">
        <w:rPr>
          <w:rFonts w:asciiTheme="minorHAnsi" w:hAnsiTheme="minorHAnsi" w:cstheme="minorHAnsi"/>
          <w:b/>
          <w:sz w:val="22"/>
          <w:szCs w:val="22"/>
        </w:rPr>
        <w:t>jednostranně započíst</w:t>
      </w:r>
      <w:r w:rsidR="00590DA1" w:rsidRPr="003304C1">
        <w:rPr>
          <w:rFonts w:asciiTheme="minorHAnsi" w:hAnsiTheme="minorHAnsi" w:cstheme="minorHAnsi"/>
          <w:sz w:val="22"/>
          <w:szCs w:val="22"/>
        </w:rPr>
        <w:t xml:space="preserve"> oproti odměně </w:t>
      </w:r>
      <w:r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5053DA" w:rsidRPr="003304C1">
        <w:rPr>
          <w:rFonts w:asciiTheme="minorHAnsi" w:hAnsiTheme="minorHAnsi" w:cstheme="minorHAnsi"/>
          <w:sz w:val="22"/>
          <w:szCs w:val="22"/>
        </w:rPr>
        <w:t>a</w:t>
      </w:r>
      <w:r w:rsidR="00590DA1" w:rsidRPr="003304C1">
        <w:rPr>
          <w:rFonts w:asciiTheme="minorHAnsi" w:hAnsiTheme="minorHAnsi" w:cstheme="minorHAnsi"/>
          <w:sz w:val="22"/>
          <w:szCs w:val="22"/>
        </w:rPr>
        <w:t>.</w:t>
      </w:r>
    </w:p>
    <w:p w:rsidR="005B216A" w:rsidRDefault="00590DA1" w:rsidP="007F026E">
      <w:pPr>
        <w:widowControl w:val="0"/>
        <w:numPr>
          <w:ilvl w:val="1"/>
          <w:numId w:val="43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Zaplacením </w:t>
      </w:r>
      <w:r w:rsidR="005053DA" w:rsidRPr="003304C1">
        <w:rPr>
          <w:rFonts w:asciiTheme="minorHAnsi" w:hAnsiTheme="minorHAnsi" w:cstheme="minorHAnsi"/>
          <w:sz w:val="22"/>
          <w:szCs w:val="22"/>
        </w:rPr>
        <w:t xml:space="preserve">jakékoli </w:t>
      </w:r>
      <w:r w:rsidRPr="003304C1">
        <w:rPr>
          <w:rFonts w:asciiTheme="minorHAnsi" w:hAnsiTheme="minorHAnsi" w:cstheme="minorHAnsi"/>
          <w:sz w:val="22"/>
          <w:szCs w:val="22"/>
        </w:rPr>
        <w:t>smluvní pokuty</w:t>
      </w:r>
      <w:r w:rsidR="005053DA" w:rsidRPr="003304C1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E1186E" w:rsidRPr="003304C1">
        <w:rPr>
          <w:rFonts w:asciiTheme="minorHAnsi" w:hAnsiTheme="minorHAnsi" w:cstheme="minorHAnsi"/>
          <w:sz w:val="22"/>
          <w:szCs w:val="22"/>
        </w:rPr>
        <w:t>em</w:t>
      </w:r>
      <w:r w:rsidRPr="003304C1">
        <w:rPr>
          <w:rFonts w:asciiTheme="minorHAnsi" w:hAnsiTheme="minorHAnsi" w:cstheme="minorHAnsi"/>
          <w:sz w:val="22"/>
          <w:szCs w:val="22"/>
        </w:rPr>
        <w:t xml:space="preserve"> není 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dotčen nárok </w:t>
      </w:r>
      <w:r w:rsidR="0078246D" w:rsidRPr="003304C1">
        <w:rPr>
          <w:rFonts w:asciiTheme="minorHAnsi" w:hAnsiTheme="minorHAnsi" w:cstheme="minorHAnsi"/>
          <w:b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b/>
          <w:sz w:val="22"/>
          <w:szCs w:val="22"/>
        </w:rPr>
        <w:t xml:space="preserve"> na náhradu škody ve výši přesahující smluvní pokutu.</w:t>
      </w:r>
    </w:p>
    <w:p w:rsidR="00803C6A" w:rsidRPr="003304C1" w:rsidRDefault="00803C6A" w:rsidP="00803C6A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168E2" w:rsidRPr="003304C1" w:rsidRDefault="00535EB1" w:rsidP="009C0371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</w:rPr>
        <w:t>SPORY</w:t>
      </w:r>
    </w:p>
    <w:p w:rsidR="00951184" w:rsidRPr="00803C6A" w:rsidRDefault="00535EB1" w:rsidP="009C0371">
      <w:pPr>
        <w:widowControl w:val="0"/>
        <w:numPr>
          <w:ilvl w:val="1"/>
          <w:numId w:val="44"/>
        </w:numPr>
        <w:adjustRightInd w:val="0"/>
        <w:spacing w:before="120" w:after="240" w:line="276" w:lineRule="auto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Strany se dohodly, že v případě sporů týkajících se </w:t>
      </w:r>
      <w:r w:rsidR="008B53AA" w:rsidRPr="003304C1">
        <w:rPr>
          <w:rFonts w:asciiTheme="minorHAnsi" w:hAnsiTheme="minorHAnsi" w:cstheme="minorHAnsi"/>
          <w:sz w:val="22"/>
          <w:szCs w:val="22"/>
        </w:rPr>
        <w:t>této smlouvy</w:t>
      </w:r>
      <w:r w:rsidR="00EA046C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Pr="003304C1">
        <w:rPr>
          <w:rFonts w:asciiTheme="minorHAnsi" w:hAnsiTheme="minorHAnsi" w:cstheme="minorHAnsi"/>
          <w:sz w:val="22"/>
          <w:szCs w:val="22"/>
        </w:rPr>
        <w:t xml:space="preserve">vyvinou maximální úsilí řešit tyto spory vzájemnou dohodou. Pokud není dosaženo dohody do 30 dnů </w:t>
      </w:r>
      <w:r w:rsidR="008B53AA" w:rsidRPr="003304C1">
        <w:rPr>
          <w:rFonts w:asciiTheme="minorHAnsi" w:hAnsiTheme="minorHAnsi" w:cstheme="minorHAnsi"/>
          <w:sz w:val="22"/>
          <w:szCs w:val="22"/>
        </w:rPr>
        <w:t xml:space="preserve">ode dne předložení sporné věci </w:t>
      </w:r>
      <w:r w:rsidRPr="003304C1">
        <w:rPr>
          <w:rFonts w:asciiTheme="minorHAnsi" w:hAnsiTheme="minorHAnsi" w:cstheme="minorHAnsi"/>
          <w:sz w:val="22"/>
          <w:szCs w:val="22"/>
        </w:rPr>
        <w:t xml:space="preserve">statutárním zástupcům smluvních stran, budou tyto spory </w:t>
      </w:r>
      <w:r w:rsidR="008C23F6" w:rsidRPr="003304C1">
        <w:rPr>
          <w:rFonts w:asciiTheme="minorHAnsi" w:hAnsiTheme="minorHAnsi" w:cstheme="minorHAnsi"/>
          <w:sz w:val="22"/>
          <w:szCs w:val="22"/>
        </w:rPr>
        <w:t>projednány a rozhodnuty k tomu věcně a místně příslušným</w:t>
      </w:r>
      <w:r w:rsidRPr="003304C1">
        <w:rPr>
          <w:rFonts w:asciiTheme="minorHAnsi" w:hAnsiTheme="minorHAnsi" w:cstheme="minorHAnsi"/>
          <w:sz w:val="22"/>
          <w:szCs w:val="22"/>
        </w:rPr>
        <w:t xml:space="preserve"> soudem</w:t>
      </w:r>
      <w:r w:rsidR="008B53AA" w:rsidRPr="003304C1">
        <w:rPr>
          <w:rFonts w:asciiTheme="minorHAnsi" w:hAnsiTheme="minorHAnsi" w:cstheme="minorHAnsi"/>
          <w:sz w:val="22"/>
          <w:szCs w:val="22"/>
        </w:rPr>
        <w:t xml:space="preserve">, </w:t>
      </w:r>
      <w:r w:rsidR="00A00703" w:rsidRPr="003304C1">
        <w:rPr>
          <w:rFonts w:asciiTheme="minorHAnsi" w:hAnsiTheme="minorHAnsi" w:cstheme="minorHAnsi"/>
          <w:sz w:val="22"/>
          <w:szCs w:val="22"/>
        </w:rPr>
        <w:t>dle příslušných</w:t>
      </w:r>
      <w:r w:rsidR="00186270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A00703" w:rsidRPr="003304C1">
        <w:rPr>
          <w:rFonts w:asciiTheme="minorHAnsi" w:hAnsiTheme="minorHAnsi" w:cstheme="minorHAnsi"/>
          <w:sz w:val="22"/>
          <w:szCs w:val="22"/>
        </w:rPr>
        <w:t>ustanovení občanského soudního</w:t>
      </w:r>
      <w:r w:rsidR="00A00703" w:rsidRPr="003304C1">
        <w:rPr>
          <w:rFonts w:asciiTheme="minorHAnsi" w:hAnsiTheme="minorHAnsi" w:cstheme="minorHAnsi"/>
          <w:iCs/>
          <w:sz w:val="22"/>
          <w:szCs w:val="22"/>
        </w:rPr>
        <w:t xml:space="preserve"> řádu</w:t>
      </w:r>
      <w:r w:rsidR="00A00703" w:rsidRPr="003304C1">
        <w:rPr>
          <w:rFonts w:asciiTheme="minorHAnsi" w:hAnsiTheme="minorHAnsi" w:cstheme="minorHAnsi"/>
          <w:sz w:val="22"/>
          <w:szCs w:val="22"/>
        </w:rPr>
        <w:t>.</w:t>
      </w:r>
      <w:r w:rsidR="00951184" w:rsidRPr="00330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3C6A" w:rsidRPr="003304C1" w:rsidRDefault="00803C6A" w:rsidP="00803C6A">
      <w:pPr>
        <w:widowControl w:val="0"/>
        <w:adjustRightInd w:val="0"/>
        <w:spacing w:before="120" w:line="276" w:lineRule="auto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7099C" w:rsidRPr="003304C1" w:rsidRDefault="004E5381" w:rsidP="009C0371">
      <w:pPr>
        <w:widowControl w:val="0"/>
        <w:numPr>
          <w:ilvl w:val="0"/>
          <w:numId w:val="26"/>
        </w:numPr>
        <w:tabs>
          <w:tab w:val="left" w:pos="708"/>
        </w:tabs>
        <w:adjustRightInd w:val="0"/>
        <w:spacing w:after="240" w:line="360" w:lineRule="atLeast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3304C1">
        <w:rPr>
          <w:rFonts w:asciiTheme="minorHAnsi" w:hAnsiTheme="minorHAnsi" w:cstheme="minorHAnsi"/>
          <w:b/>
          <w:caps/>
        </w:rPr>
        <w:t>Závěrečná ustanovení</w:t>
      </w:r>
    </w:p>
    <w:p w:rsidR="00572B50" w:rsidRPr="005927B3" w:rsidRDefault="00572B50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927B3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310034">
        <w:rPr>
          <w:rFonts w:asciiTheme="minorHAnsi" w:hAnsiTheme="minorHAnsi" w:cstheme="minorHAnsi"/>
          <w:sz w:val="22"/>
          <w:szCs w:val="22"/>
        </w:rPr>
        <w:t>příkazce</w:t>
      </w:r>
      <w:r w:rsidRPr="005927B3">
        <w:rPr>
          <w:rFonts w:asciiTheme="minorHAnsi" w:hAnsiTheme="minorHAnsi" w:cstheme="minorHAnsi"/>
          <w:sz w:val="22"/>
          <w:szCs w:val="22"/>
        </w:rPr>
        <w:t xml:space="preserve"> v zákonné lhůtě odešle smlouvu k řádnému uveřejnění do registru smluv vedeného Ministerstvem vnitra ČR.</w:t>
      </w:r>
    </w:p>
    <w:p w:rsidR="00B168E2" w:rsidRPr="003304C1" w:rsidRDefault="00032B8D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4E5381" w:rsidRPr="003304C1">
        <w:rPr>
          <w:rFonts w:asciiTheme="minorHAnsi" w:hAnsiTheme="minorHAnsi" w:cstheme="minorHAnsi"/>
          <w:sz w:val="22"/>
          <w:szCs w:val="22"/>
        </w:rPr>
        <w:t>dnem podpisu smluvních stran</w:t>
      </w:r>
      <w:r w:rsidR="005927B3">
        <w:rPr>
          <w:rFonts w:asciiTheme="minorHAnsi" w:hAnsiTheme="minorHAnsi" w:cstheme="minorHAnsi"/>
          <w:sz w:val="22"/>
          <w:szCs w:val="22"/>
        </w:rPr>
        <w:t xml:space="preserve"> a účinnosti dnem zveřejnění v registru smluv </w:t>
      </w:r>
      <w:r w:rsidR="005927B3" w:rsidRPr="005927B3">
        <w:rPr>
          <w:rFonts w:asciiTheme="minorHAnsi" w:hAnsiTheme="minorHAnsi" w:cstheme="minorHAnsi"/>
          <w:sz w:val="22"/>
          <w:szCs w:val="22"/>
        </w:rPr>
        <w:t>vedeného Ministerstvem vnitra ČR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. </w:t>
      </w:r>
      <w:r w:rsidRPr="003304C1">
        <w:rPr>
          <w:rFonts w:asciiTheme="minorHAnsi" w:hAnsiTheme="minorHAnsi" w:cstheme="minorHAnsi"/>
          <w:sz w:val="22"/>
          <w:szCs w:val="22"/>
        </w:rPr>
        <w:t xml:space="preserve">Tuto smlouvu </w:t>
      </w:r>
      <w:r w:rsidR="004E5381" w:rsidRPr="003304C1">
        <w:rPr>
          <w:rFonts w:asciiTheme="minorHAnsi" w:hAnsiTheme="minorHAnsi" w:cstheme="minorHAnsi"/>
          <w:sz w:val="22"/>
          <w:szCs w:val="22"/>
        </w:rPr>
        <w:t>je možné měnit, doplnit nebo zrušit</w:t>
      </w:r>
      <w:r w:rsidR="001A5E35" w:rsidRPr="003304C1">
        <w:rPr>
          <w:rFonts w:asciiTheme="minorHAnsi" w:hAnsiTheme="minorHAnsi" w:cstheme="minorHAnsi"/>
          <w:sz w:val="22"/>
          <w:szCs w:val="22"/>
        </w:rPr>
        <w:t xml:space="preserve"> některá její ustanovení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 pouze písemnými průběžně číslovanými dodatky, jež musí být jako takové označeny a potvrzeny oběma účastníky</w:t>
      </w:r>
      <w:r w:rsidR="001A5E35" w:rsidRPr="003304C1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. Tyto dodatky podléhají témuž smluvnímu režimu jako </w:t>
      </w:r>
      <w:r w:rsidR="006B199F" w:rsidRPr="003304C1">
        <w:rPr>
          <w:rFonts w:asciiTheme="minorHAnsi" w:hAnsiTheme="minorHAnsi" w:cstheme="minorHAnsi"/>
          <w:sz w:val="22"/>
          <w:szCs w:val="22"/>
        </w:rPr>
        <w:t>tato smlouva.</w:t>
      </w:r>
    </w:p>
    <w:p w:rsidR="00B168E2" w:rsidRPr="00B55248" w:rsidRDefault="004E5381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55248">
        <w:rPr>
          <w:rFonts w:asciiTheme="minorHAnsi" w:hAnsiTheme="minorHAnsi" w:cstheme="minorHAnsi"/>
          <w:sz w:val="22"/>
          <w:szCs w:val="22"/>
        </w:rPr>
        <w:t xml:space="preserve">strany </w:t>
      </w:r>
      <w:r w:rsidR="00210FB1" w:rsidRPr="00B55248">
        <w:rPr>
          <w:rFonts w:asciiTheme="minorHAnsi" w:hAnsiTheme="minorHAnsi" w:cstheme="minorHAnsi"/>
          <w:sz w:val="22"/>
          <w:szCs w:val="22"/>
        </w:rPr>
        <w:t>přistupují k</w:t>
      </w:r>
      <w:r w:rsidR="006438DC" w:rsidRPr="00B55248">
        <w:rPr>
          <w:rFonts w:asciiTheme="minorHAnsi" w:hAnsiTheme="minorHAnsi" w:cstheme="minorHAnsi"/>
          <w:sz w:val="22"/>
          <w:szCs w:val="22"/>
        </w:rPr>
        <w:t> uzavření této smlouvy</w:t>
      </w:r>
      <w:r w:rsidRPr="00B55248">
        <w:rPr>
          <w:rFonts w:asciiTheme="minorHAnsi" w:hAnsiTheme="minorHAnsi" w:cstheme="minorHAnsi"/>
          <w:sz w:val="22"/>
          <w:szCs w:val="22"/>
        </w:rPr>
        <w:t xml:space="preserve"> na základě vlastní, dobrovolné vůle a považují jej</w:t>
      </w:r>
      <w:r w:rsidR="006438DC" w:rsidRPr="00B55248">
        <w:rPr>
          <w:rFonts w:asciiTheme="minorHAnsi" w:hAnsiTheme="minorHAnsi" w:cstheme="minorHAnsi"/>
          <w:sz w:val="22"/>
          <w:szCs w:val="22"/>
        </w:rPr>
        <w:t>í</w:t>
      </w:r>
      <w:r w:rsidRPr="00B55248">
        <w:rPr>
          <w:rFonts w:asciiTheme="minorHAnsi" w:hAnsiTheme="minorHAnsi" w:cstheme="minorHAnsi"/>
          <w:sz w:val="22"/>
          <w:szCs w:val="22"/>
        </w:rPr>
        <w:t xml:space="preserve"> obsah za ujednání v souladu s dobrými mravy a zásadami poctivé obchodní soutěže.</w:t>
      </w:r>
    </w:p>
    <w:p w:rsidR="00803C6A" w:rsidRPr="00B55248" w:rsidRDefault="00803C6A" w:rsidP="00803C6A">
      <w:pPr>
        <w:pStyle w:val="Zkladntextodsazen"/>
        <w:numPr>
          <w:ilvl w:val="1"/>
          <w:numId w:val="45"/>
        </w:numPr>
        <w:spacing w:after="120"/>
        <w:ind w:left="567" w:hanging="567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B55248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Příkazník souhlasí s případným uveřejněním podmínek, za jakých byla smlouva uzavřena v rozsahu dle zákona č. 134/2016 Sb., zákona č. 340/2015 Sb. a zákona č. 106/1999 Sb.</w:t>
      </w:r>
    </w:p>
    <w:p w:rsidR="00803C6A" w:rsidRPr="00B55248" w:rsidRDefault="00803C6A" w:rsidP="00803C6A">
      <w:pPr>
        <w:pStyle w:val="Zkladntextodsazen"/>
        <w:numPr>
          <w:ilvl w:val="1"/>
          <w:numId w:val="45"/>
        </w:numPr>
        <w:spacing w:after="120"/>
        <w:ind w:left="567" w:hanging="567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B55248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Smluvní strany prohlašují, že žádná část smlouvy nenaplňuje znaky obchodního tajemství dle </w:t>
      </w:r>
      <w:r w:rsidRPr="00B55248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br/>
        <w:t>§ 504 zákona č. 89/2012 Sb., občanský zákoník, ve znění pozdějších předpisů.</w:t>
      </w:r>
    </w:p>
    <w:p w:rsidR="00B168E2" w:rsidRPr="003304C1" w:rsidRDefault="004E5381" w:rsidP="00803C6A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5248">
        <w:rPr>
          <w:rFonts w:asciiTheme="minorHAnsi" w:hAnsiTheme="minorHAnsi" w:cstheme="minorHAnsi"/>
          <w:sz w:val="22"/>
          <w:szCs w:val="22"/>
        </w:rPr>
        <w:t>S</w:t>
      </w:r>
      <w:r w:rsidR="001A5E35" w:rsidRPr="00B55248">
        <w:rPr>
          <w:rFonts w:asciiTheme="minorHAnsi" w:hAnsiTheme="minorHAnsi" w:cstheme="minorHAnsi"/>
          <w:sz w:val="22"/>
          <w:szCs w:val="22"/>
        </w:rPr>
        <w:t>tyk mezi stranami</w:t>
      </w:r>
      <w:r w:rsidR="001A5E35" w:rsidRPr="003304C1">
        <w:rPr>
          <w:rFonts w:asciiTheme="minorHAnsi" w:hAnsiTheme="minorHAnsi" w:cstheme="minorHAnsi"/>
          <w:sz w:val="22"/>
          <w:szCs w:val="22"/>
        </w:rPr>
        <w:t xml:space="preserve"> bude písemný (</w:t>
      </w:r>
      <w:r w:rsidRPr="003304C1">
        <w:rPr>
          <w:rFonts w:asciiTheme="minorHAnsi" w:hAnsiTheme="minorHAnsi" w:cstheme="minorHAnsi"/>
          <w:sz w:val="22"/>
          <w:szCs w:val="22"/>
        </w:rPr>
        <w:t>e-mailem</w:t>
      </w:r>
      <w:r w:rsidR="001A5E35" w:rsidRPr="003304C1">
        <w:rPr>
          <w:rFonts w:asciiTheme="minorHAnsi" w:hAnsiTheme="minorHAnsi" w:cstheme="minorHAnsi"/>
          <w:sz w:val="22"/>
          <w:szCs w:val="22"/>
        </w:rPr>
        <w:t>, dopisem, datovou schránkou</w:t>
      </w:r>
      <w:r w:rsidRPr="003304C1">
        <w:rPr>
          <w:rFonts w:asciiTheme="minorHAnsi" w:hAnsiTheme="minorHAnsi" w:cstheme="minorHAnsi"/>
          <w:sz w:val="22"/>
          <w:szCs w:val="22"/>
        </w:rPr>
        <w:t>) nebo ústní. D</w:t>
      </w:r>
      <w:r w:rsidR="006438DC" w:rsidRPr="003304C1">
        <w:rPr>
          <w:rFonts w:asciiTheme="minorHAnsi" w:hAnsiTheme="minorHAnsi" w:cstheme="minorHAnsi"/>
          <w:sz w:val="22"/>
          <w:szCs w:val="22"/>
        </w:rPr>
        <w:t xml:space="preserve">ůležitá sdělení </w:t>
      </w:r>
      <w:r w:rsidRPr="003304C1">
        <w:rPr>
          <w:rFonts w:asciiTheme="minorHAnsi" w:hAnsiTheme="minorHAnsi" w:cstheme="minorHAnsi"/>
          <w:sz w:val="22"/>
          <w:szCs w:val="22"/>
        </w:rPr>
        <w:t>budou buď osobně doručena</w:t>
      </w:r>
      <w:r w:rsidR="00FC2432" w:rsidRPr="003304C1">
        <w:rPr>
          <w:rFonts w:asciiTheme="minorHAnsi" w:hAnsiTheme="minorHAnsi" w:cstheme="minorHAnsi"/>
          <w:sz w:val="22"/>
          <w:szCs w:val="22"/>
        </w:rPr>
        <w:t>,</w:t>
      </w:r>
      <w:r w:rsidRPr="003304C1">
        <w:rPr>
          <w:rFonts w:asciiTheme="minorHAnsi" w:hAnsiTheme="minorHAnsi" w:cstheme="minorHAnsi"/>
          <w:sz w:val="22"/>
          <w:szCs w:val="22"/>
        </w:rPr>
        <w:t xml:space="preserve"> nebo zaslána doporučeným dopisem. Adresy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="00830AB3" w:rsidRPr="003304C1">
        <w:rPr>
          <w:rFonts w:asciiTheme="minorHAnsi" w:hAnsiTheme="minorHAnsi" w:cstheme="minorHAnsi"/>
          <w:sz w:val="22"/>
          <w:szCs w:val="22"/>
        </w:rPr>
        <w:t xml:space="preserve"> a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1A5E35" w:rsidRPr="003304C1">
        <w:rPr>
          <w:rFonts w:asciiTheme="minorHAnsi" w:hAnsiTheme="minorHAnsi" w:cstheme="minorHAnsi"/>
          <w:sz w:val="22"/>
          <w:szCs w:val="22"/>
        </w:rPr>
        <w:t>a</w:t>
      </w:r>
      <w:r w:rsidRPr="003304C1">
        <w:rPr>
          <w:rFonts w:asciiTheme="minorHAnsi" w:hAnsiTheme="minorHAnsi" w:cstheme="minorHAnsi"/>
          <w:sz w:val="22"/>
          <w:szCs w:val="22"/>
        </w:rPr>
        <w:t xml:space="preserve"> jsou uvedeny v</w:t>
      </w:r>
      <w:r w:rsidR="00830AB3" w:rsidRPr="003304C1">
        <w:rPr>
          <w:rFonts w:asciiTheme="minorHAnsi" w:hAnsiTheme="minorHAnsi" w:cstheme="minorHAnsi"/>
          <w:sz w:val="22"/>
          <w:szCs w:val="22"/>
        </w:rPr>
        <w:t> čl. 1 této smlouvy</w:t>
      </w:r>
      <w:r w:rsidRPr="003304C1">
        <w:rPr>
          <w:rFonts w:asciiTheme="minorHAnsi" w:hAnsiTheme="minorHAnsi" w:cstheme="minorHAnsi"/>
          <w:sz w:val="22"/>
          <w:szCs w:val="22"/>
        </w:rPr>
        <w:t xml:space="preserve"> a mohou být změněny písemným oznámením, které bude včas zasláno druhé straně. Jako doklad o doručení bude považován podpis na kopii průvodního dopisu při osobním doručení nebo potvrzení pošty o doručení.</w:t>
      </w:r>
    </w:p>
    <w:p w:rsidR="008020D6" w:rsidRPr="003304C1" w:rsidRDefault="008020D6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3304C1">
        <w:rPr>
          <w:rFonts w:asciiTheme="minorHAnsi" w:hAnsiTheme="minorHAnsi" w:cstheme="minorHAnsi"/>
          <w:sz w:val="22"/>
          <w:szCs w:val="22"/>
        </w:rPr>
        <w:t>č.</w:t>
      </w:r>
      <w:proofErr w:type="gramEnd"/>
      <w:r w:rsidRPr="003304C1">
        <w:rPr>
          <w:rFonts w:asciiTheme="minorHAnsi" w:hAnsiTheme="minorHAnsi" w:cstheme="minorHAnsi"/>
          <w:sz w:val="22"/>
          <w:szCs w:val="22"/>
        </w:rPr>
        <w:t xml:space="preserve"> 89/2012 Sb.</w:t>
      </w:r>
    </w:p>
    <w:p w:rsidR="00027B8C" w:rsidRPr="00027B8C" w:rsidRDefault="00027B8C" w:rsidP="00027B8C">
      <w:pPr>
        <w:widowControl w:val="0"/>
        <w:numPr>
          <w:ilvl w:val="1"/>
          <w:numId w:val="45"/>
        </w:numPr>
        <w:tabs>
          <w:tab w:val="left" w:pos="567"/>
        </w:tabs>
        <w:adjustRightInd w:val="0"/>
        <w:spacing w:before="60"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027B8C">
        <w:rPr>
          <w:rFonts w:asciiTheme="minorHAnsi" w:hAnsiTheme="minorHAnsi" w:cstheme="minorHAnsi"/>
          <w:sz w:val="22"/>
          <w:szCs w:val="22"/>
        </w:rPr>
        <w:t>Příkazník podpisem smlouvy prohlašuje, že není dodavatelem stavby ani osobou s dodavatelem stavby propojenou ve smyslu § 318 a n. zákona č. 90/2012 Sb., o obchodních společnostech a družstvech (zákon o obchodních korporacích).</w:t>
      </w:r>
    </w:p>
    <w:p w:rsidR="00B168E2" w:rsidRPr="003304C1" w:rsidRDefault="007D4045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Tato smlouva se vyhotovuje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 ve </w:t>
      </w:r>
      <w:r w:rsidR="001C2E17" w:rsidRPr="003304C1">
        <w:rPr>
          <w:rFonts w:asciiTheme="minorHAnsi" w:hAnsiTheme="minorHAnsi" w:cstheme="minorHAnsi"/>
          <w:sz w:val="22"/>
          <w:szCs w:val="22"/>
        </w:rPr>
        <w:t>4</w:t>
      </w:r>
      <w:r w:rsidR="00B0606D" w:rsidRPr="00330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381" w:rsidRPr="003304C1">
        <w:rPr>
          <w:rFonts w:asciiTheme="minorHAnsi" w:hAnsiTheme="minorHAnsi" w:cstheme="minorHAnsi"/>
          <w:b/>
          <w:sz w:val="22"/>
          <w:szCs w:val="22"/>
        </w:rPr>
        <w:t>vyhotoveních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 v české verzi, z nichž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příkazce</w:t>
      </w:r>
      <w:r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obdrží </w:t>
      </w:r>
      <w:r w:rsidR="001C2E17" w:rsidRPr="003304C1">
        <w:rPr>
          <w:rFonts w:asciiTheme="minorHAnsi" w:hAnsiTheme="minorHAnsi" w:cstheme="minorHAnsi"/>
          <w:sz w:val="22"/>
          <w:szCs w:val="22"/>
        </w:rPr>
        <w:t xml:space="preserve">3 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stejnopisy a </w:t>
      </w:r>
      <w:r w:rsidR="0078246D" w:rsidRPr="003304C1">
        <w:rPr>
          <w:rFonts w:asciiTheme="minorHAnsi" w:hAnsiTheme="minorHAnsi" w:cstheme="minorHAnsi"/>
          <w:sz w:val="22"/>
          <w:szCs w:val="22"/>
        </w:rPr>
        <w:t>příkazník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2A3CB2" w:rsidRPr="003304C1">
        <w:rPr>
          <w:rFonts w:asciiTheme="minorHAnsi" w:hAnsiTheme="minorHAnsi" w:cstheme="minorHAnsi"/>
          <w:sz w:val="22"/>
          <w:szCs w:val="22"/>
        </w:rPr>
        <w:t>1</w:t>
      </w:r>
      <w:r w:rsidR="004E5381" w:rsidRPr="003304C1">
        <w:rPr>
          <w:rFonts w:asciiTheme="minorHAnsi" w:hAnsiTheme="minorHAnsi" w:cstheme="minorHAnsi"/>
          <w:sz w:val="22"/>
          <w:szCs w:val="22"/>
        </w:rPr>
        <w:t xml:space="preserve"> stejnopis.</w:t>
      </w:r>
    </w:p>
    <w:p w:rsidR="004E5381" w:rsidRPr="003304C1" w:rsidRDefault="004E5381" w:rsidP="00572B50">
      <w:pPr>
        <w:widowControl w:val="0"/>
        <w:numPr>
          <w:ilvl w:val="1"/>
          <w:numId w:val="45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Nedílnou součást </w:t>
      </w:r>
      <w:r w:rsidR="007D4045" w:rsidRPr="003304C1">
        <w:rPr>
          <w:rFonts w:asciiTheme="minorHAnsi" w:hAnsiTheme="minorHAnsi" w:cstheme="minorHAnsi"/>
          <w:sz w:val="22"/>
          <w:szCs w:val="22"/>
        </w:rPr>
        <w:t>této smlouvy</w:t>
      </w:r>
      <w:r w:rsidRPr="003304C1">
        <w:rPr>
          <w:rFonts w:asciiTheme="minorHAnsi" w:hAnsiTheme="minorHAnsi" w:cstheme="minorHAnsi"/>
          <w:sz w:val="22"/>
          <w:szCs w:val="22"/>
        </w:rPr>
        <w:t xml:space="preserve"> tvoří </w:t>
      </w:r>
      <w:r w:rsidRPr="003304C1">
        <w:rPr>
          <w:rFonts w:asciiTheme="minorHAnsi" w:hAnsiTheme="minorHAnsi" w:cstheme="minorHAnsi"/>
          <w:b/>
          <w:sz w:val="22"/>
          <w:szCs w:val="22"/>
        </w:rPr>
        <w:t>přílohy.</w:t>
      </w:r>
    </w:p>
    <w:p w:rsidR="0085070A" w:rsidRDefault="0085070A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9C0371" w:rsidRPr="003304C1" w:rsidRDefault="00EC115A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Přílohy:</w:t>
      </w:r>
    </w:p>
    <w:p w:rsidR="0088743F" w:rsidRPr="00803C6A" w:rsidRDefault="001237E3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Příloha č. 1 </w:t>
      </w:r>
      <w:r w:rsidR="0088743F"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r w:rsidR="00E50811" w:rsidRPr="00803C6A">
        <w:rPr>
          <w:rFonts w:asciiTheme="minorHAnsi" w:hAnsiTheme="minorHAnsi" w:cstheme="minorHAnsi"/>
          <w:sz w:val="22"/>
          <w:szCs w:val="22"/>
          <w:highlight w:val="yellow"/>
        </w:rPr>
        <w:t>Harmonogram</w:t>
      </w:r>
      <w:r w:rsidR="0085294C">
        <w:rPr>
          <w:rFonts w:asciiTheme="minorHAnsi" w:hAnsiTheme="minorHAnsi" w:cstheme="minorHAnsi"/>
          <w:sz w:val="22"/>
          <w:szCs w:val="22"/>
          <w:highlight w:val="yellow"/>
        </w:rPr>
        <w:t xml:space="preserve"> postupu díla</w:t>
      </w:r>
    </w:p>
    <w:p w:rsidR="003B2B86" w:rsidRPr="00803C6A" w:rsidRDefault="0088743F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Příloha č. 2 </w:t>
      </w:r>
      <w:r w:rsidR="00CB4FB5" w:rsidRPr="00803C6A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237E3" w:rsidRPr="00803C6A">
        <w:rPr>
          <w:rFonts w:asciiTheme="minorHAnsi" w:hAnsiTheme="minorHAnsi" w:cstheme="minorHAnsi"/>
          <w:sz w:val="22"/>
          <w:szCs w:val="22"/>
          <w:highlight w:val="yellow"/>
        </w:rPr>
        <w:t>Vzor změnového listu</w:t>
      </w:r>
    </w:p>
    <w:p w:rsidR="00C06E26" w:rsidRPr="00803C6A" w:rsidRDefault="00C4593E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Příloha č. </w:t>
      </w:r>
      <w:r w:rsidR="00CB4FB5" w:rsidRPr="00803C6A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="00C06E26"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 – Doklad o odborné způsobilosti koordinátora</w:t>
      </w:r>
    </w:p>
    <w:p w:rsidR="001C2E17" w:rsidRPr="003304C1" w:rsidRDefault="001C2E17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Příloha č. 4 – Personální obsazení po dobu realizace </w:t>
      </w:r>
      <w:r w:rsidR="003E159B">
        <w:rPr>
          <w:rFonts w:asciiTheme="minorHAnsi" w:hAnsiTheme="minorHAnsi" w:cstheme="minorHAnsi"/>
          <w:sz w:val="22"/>
          <w:szCs w:val="22"/>
          <w:highlight w:val="yellow"/>
        </w:rPr>
        <w:t>díla (</w:t>
      </w:r>
      <w:r w:rsidR="000905D2" w:rsidRPr="00803C6A">
        <w:rPr>
          <w:rFonts w:asciiTheme="minorHAnsi" w:hAnsiTheme="minorHAnsi" w:cstheme="minorHAnsi"/>
          <w:sz w:val="22"/>
          <w:szCs w:val="22"/>
          <w:highlight w:val="yellow"/>
        </w:rPr>
        <w:t>stavby</w:t>
      </w:r>
      <w:r w:rsidR="003E159B" w:rsidRPr="005E2348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:rsidR="008454F8" w:rsidRDefault="008454F8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524AAD" w:rsidRPr="003304C1" w:rsidRDefault="00524AAD" w:rsidP="0072043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3B2B86" w:rsidRPr="003304C1" w:rsidRDefault="001237E3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Ve </w:t>
      </w:r>
      <w:r w:rsidR="009C0371" w:rsidRPr="003304C1">
        <w:rPr>
          <w:rFonts w:asciiTheme="minorHAnsi" w:hAnsiTheme="minorHAnsi" w:cstheme="minorHAnsi"/>
          <w:sz w:val="22"/>
          <w:szCs w:val="22"/>
        </w:rPr>
        <w:t>Vsetíně</w:t>
      </w:r>
      <w:r w:rsidRPr="003304C1">
        <w:rPr>
          <w:rFonts w:asciiTheme="minorHAnsi" w:hAnsiTheme="minorHAnsi" w:cstheme="minorHAnsi"/>
          <w:sz w:val="22"/>
          <w:szCs w:val="22"/>
        </w:rPr>
        <w:t xml:space="preserve"> dne:</w:t>
      </w:r>
      <w:r w:rsidR="00803C6A" w:rsidRPr="00803C6A">
        <w:rPr>
          <w:rFonts w:asciiTheme="minorHAnsi" w:hAnsiTheme="minorHAnsi" w:cstheme="minorHAnsi"/>
          <w:sz w:val="22"/>
          <w:szCs w:val="22"/>
          <w:highlight w:val="yellow"/>
        </w:rPr>
        <w:t xml:space="preserve"> …………………….</w:t>
      </w:r>
      <w:r w:rsidR="00803C6A">
        <w:rPr>
          <w:rFonts w:asciiTheme="minorHAnsi" w:hAnsiTheme="minorHAnsi" w:cstheme="minorHAnsi"/>
          <w:sz w:val="22"/>
          <w:szCs w:val="22"/>
        </w:rPr>
        <w:tab/>
      </w:r>
      <w:r w:rsidR="00EA539F" w:rsidRPr="003304C1">
        <w:rPr>
          <w:rFonts w:asciiTheme="minorHAnsi" w:hAnsiTheme="minorHAnsi" w:cstheme="minorHAnsi"/>
          <w:sz w:val="22"/>
          <w:szCs w:val="22"/>
        </w:rPr>
        <w:t xml:space="preserve">V </w:t>
      </w:r>
      <w:r w:rsidR="009C0371" w:rsidRPr="00803C6A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proofErr w:type="gramStart"/>
      <w:r w:rsidR="009C0371" w:rsidRPr="00803C6A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4A4493" w:rsidRPr="003304C1">
        <w:rPr>
          <w:rFonts w:asciiTheme="minorHAnsi" w:hAnsiTheme="minorHAnsi" w:cstheme="minorHAnsi"/>
          <w:sz w:val="22"/>
          <w:szCs w:val="22"/>
        </w:rPr>
        <w:t xml:space="preserve"> </w:t>
      </w:r>
      <w:r w:rsidR="00EA539F" w:rsidRPr="003304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4A4493" w:rsidRPr="003304C1">
        <w:rPr>
          <w:rFonts w:asciiTheme="minorHAnsi" w:hAnsiTheme="minorHAnsi" w:cstheme="minorHAnsi"/>
          <w:sz w:val="22"/>
          <w:szCs w:val="22"/>
        </w:rPr>
        <w:t>:</w:t>
      </w:r>
      <w:r w:rsidR="00803C6A">
        <w:rPr>
          <w:rFonts w:asciiTheme="minorHAnsi" w:hAnsiTheme="minorHAnsi" w:cstheme="minorHAnsi"/>
          <w:sz w:val="22"/>
          <w:szCs w:val="22"/>
        </w:rPr>
        <w:t xml:space="preserve"> </w:t>
      </w:r>
      <w:r w:rsidR="00803C6A" w:rsidRPr="00803C6A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="004A4493" w:rsidRPr="00330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184" w:rsidRDefault="00951184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54F8" w:rsidRDefault="008454F8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54F8" w:rsidRPr="003304C1" w:rsidRDefault="008454F8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51184" w:rsidRPr="003304C1" w:rsidRDefault="00951184" w:rsidP="00720437">
      <w:pPr>
        <w:pStyle w:val="Zkladntext"/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539F" w:rsidRPr="003304C1" w:rsidRDefault="00803C6A" w:rsidP="00803C6A">
      <w:pPr>
        <w:pStyle w:val="Zkladntext"/>
        <w:tabs>
          <w:tab w:val="center" w:pos="1985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D17E8" w:rsidRPr="003304C1">
        <w:rPr>
          <w:rFonts w:asciiTheme="minorHAnsi" w:hAnsiTheme="minorHAnsi" w:cstheme="minorHAnsi"/>
          <w:sz w:val="22"/>
          <w:szCs w:val="22"/>
        </w:rPr>
        <w:tab/>
      </w:r>
      <w:r w:rsidR="00EA539F" w:rsidRPr="003304C1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803C6A" w:rsidRDefault="00EF0C2E" w:rsidP="008454F8">
      <w:pPr>
        <w:pStyle w:val="Zkladntext"/>
        <w:tabs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 xml:space="preserve">Ing. </w:t>
      </w:r>
      <w:r w:rsidR="00803C6A">
        <w:rPr>
          <w:rFonts w:asciiTheme="minorHAnsi" w:hAnsiTheme="minorHAnsi" w:cstheme="minorHAnsi"/>
          <w:sz w:val="22"/>
          <w:szCs w:val="22"/>
        </w:rPr>
        <w:t>Tomáš Vitásek</w:t>
      </w:r>
      <w:r w:rsidR="008454F8">
        <w:rPr>
          <w:rFonts w:asciiTheme="minorHAnsi" w:hAnsiTheme="minorHAnsi" w:cstheme="minorHAnsi"/>
          <w:sz w:val="22"/>
          <w:szCs w:val="22"/>
        </w:rPr>
        <w:tab/>
      </w:r>
      <w:r w:rsidR="008454F8" w:rsidRPr="008454F8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</w:t>
      </w:r>
      <w:proofErr w:type="gramStart"/>
      <w:r w:rsidR="008454F8" w:rsidRPr="008454F8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B462AC" w:rsidRPr="003304C1" w:rsidRDefault="009C0371" w:rsidP="008454F8">
      <w:pPr>
        <w:pStyle w:val="Zkladntext"/>
        <w:tabs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04C1">
        <w:rPr>
          <w:rFonts w:asciiTheme="minorHAnsi" w:hAnsiTheme="minorHAnsi" w:cstheme="minorHAnsi"/>
          <w:sz w:val="22"/>
          <w:szCs w:val="22"/>
        </w:rPr>
        <w:t>ředitel muzea</w:t>
      </w:r>
      <w:r w:rsidR="008454F8">
        <w:rPr>
          <w:rFonts w:asciiTheme="minorHAnsi" w:hAnsiTheme="minorHAnsi" w:cstheme="minorHAnsi"/>
          <w:sz w:val="22"/>
          <w:szCs w:val="22"/>
        </w:rPr>
        <w:tab/>
      </w:r>
      <w:r w:rsidR="008454F8" w:rsidRPr="008454F8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…………………………………………..</w:t>
      </w:r>
    </w:p>
    <w:sectPr w:rsidR="00B462AC" w:rsidRPr="003304C1" w:rsidSect="0088208A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418" w:header="709" w:footer="6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D02825" w15:done="0"/>
  <w15:commentEx w15:paraId="4BF458B1" w15:done="0"/>
  <w15:commentEx w15:paraId="77FB59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0E" w:rsidRDefault="0026660E">
      <w:r>
        <w:separator/>
      </w:r>
    </w:p>
  </w:endnote>
  <w:endnote w:type="continuationSeparator" w:id="0">
    <w:p w:rsidR="0026660E" w:rsidRDefault="0026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0E" w:rsidRPr="000D6CDB" w:rsidRDefault="0026660E" w:rsidP="008902D6">
    <w:pPr>
      <w:pStyle w:val="Zpat"/>
      <w:spacing w:before="60"/>
      <w:jc w:val="center"/>
      <w:rPr>
        <w:rFonts w:asciiTheme="minorHAnsi" w:hAnsiTheme="minorHAnsi" w:cstheme="minorHAnsi"/>
        <w:sz w:val="20"/>
        <w:szCs w:val="20"/>
      </w:rPr>
    </w:pPr>
    <w:r w:rsidRPr="000D6CDB">
      <w:rPr>
        <w:rStyle w:val="slostrnky"/>
        <w:rFonts w:asciiTheme="minorHAnsi" w:hAnsiTheme="minorHAnsi" w:cstheme="minorHAnsi"/>
        <w:sz w:val="20"/>
        <w:szCs w:val="20"/>
      </w:rPr>
      <w:t xml:space="preserve">strana </w:t>
    </w:r>
    <w:r w:rsidR="00DE5852" w:rsidRPr="000D6CDB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0D6CDB">
      <w:rPr>
        <w:rStyle w:val="slostrnky"/>
        <w:rFonts w:asciiTheme="minorHAnsi" w:hAnsiTheme="minorHAnsi" w:cstheme="minorHAnsi"/>
        <w:sz w:val="20"/>
        <w:szCs w:val="20"/>
      </w:rPr>
      <w:instrText xml:space="preserve"> PAGE </w:instrText>
    </w:r>
    <w:r w:rsidR="00DE5852" w:rsidRPr="000D6CDB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 w:rsidR="00B55248">
      <w:rPr>
        <w:rStyle w:val="slostrnky"/>
        <w:rFonts w:asciiTheme="minorHAnsi" w:hAnsiTheme="minorHAnsi" w:cstheme="minorHAnsi"/>
        <w:noProof/>
        <w:sz w:val="20"/>
        <w:szCs w:val="20"/>
      </w:rPr>
      <w:t>15</w:t>
    </w:r>
    <w:r w:rsidR="00DE5852" w:rsidRPr="000D6CDB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0E" w:rsidRDefault="0026660E">
      <w:r>
        <w:separator/>
      </w:r>
    </w:p>
  </w:footnote>
  <w:footnote w:type="continuationSeparator" w:id="0">
    <w:p w:rsidR="0026660E" w:rsidRDefault="0026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0E" w:rsidRDefault="0026660E" w:rsidP="0088208A">
    <w:pPr>
      <w:pStyle w:val="Zhlav"/>
      <w:tabs>
        <w:tab w:val="clear" w:pos="4536"/>
        <w:tab w:val="center" w:pos="4253"/>
      </w:tabs>
      <w:jc w:val="center"/>
    </w:pPr>
    <w:r w:rsidRPr="009E3E83">
      <w:rPr>
        <w:noProof/>
      </w:rPr>
      <w:drawing>
        <wp:inline distT="0" distB="0" distL="0" distR="0">
          <wp:extent cx="5760720" cy="482261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0E" w:rsidRDefault="0026660E">
    <w:pPr>
      <w:pStyle w:val="Zhlav"/>
      <w:jc w:val="right"/>
    </w:pPr>
    <w:r>
      <w:rPr>
        <w:rFonts w:ascii="Arial" w:hAnsi="Arial" w:cs="Arial"/>
        <w:noProof/>
        <w:sz w:val="20"/>
      </w:rPr>
      <w:drawing>
        <wp:inline distT="0" distB="0" distL="0" distR="0">
          <wp:extent cx="1438910" cy="429260"/>
          <wp:effectExtent l="19050" t="0" r="8890" b="0"/>
          <wp:docPr id="2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2C0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C63F3"/>
    <w:multiLevelType w:val="multilevel"/>
    <w:tmpl w:val="49DAA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">
    <w:nsid w:val="008F2C6B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5F1536"/>
    <w:multiLevelType w:val="multilevel"/>
    <w:tmpl w:val="B86481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06E3E"/>
    <w:multiLevelType w:val="multilevel"/>
    <w:tmpl w:val="3EEC4D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5">
    <w:nsid w:val="0CF545C9"/>
    <w:multiLevelType w:val="hybridMultilevel"/>
    <w:tmpl w:val="6CBAB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A0A49"/>
    <w:multiLevelType w:val="hybridMultilevel"/>
    <w:tmpl w:val="A10CE1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E921F9"/>
    <w:multiLevelType w:val="multilevel"/>
    <w:tmpl w:val="1C7AC5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8">
    <w:nsid w:val="19A215A0"/>
    <w:multiLevelType w:val="multilevel"/>
    <w:tmpl w:val="AE7A0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FC79CE"/>
    <w:multiLevelType w:val="multilevel"/>
    <w:tmpl w:val="34DA0B24"/>
    <w:lvl w:ilvl="0">
      <w:start w:val="1"/>
      <w:numFmt w:val="decimal"/>
      <w:lvlText w:val="%1."/>
      <w:lvlJc w:val="left"/>
      <w:pPr>
        <w:ind w:left="2664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11">
    <w:nsid w:val="2A1D47C0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3823FBF"/>
    <w:multiLevelType w:val="multilevel"/>
    <w:tmpl w:val="C5C6D188"/>
    <w:lvl w:ilvl="0">
      <w:start w:val="6"/>
      <w:numFmt w:val="none"/>
      <w:lvlText w:val="7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196855"/>
    <w:multiLevelType w:val="multilevel"/>
    <w:tmpl w:val="BB7AD92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A56ED4"/>
    <w:multiLevelType w:val="hybridMultilevel"/>
    <w:tmpl w:val="6E9232A6"/>
    <w:lvl w:ilvl="0" w:tplc="D4F2EFBA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7A2FFE"/>
    <w:multiLevelType w:val="multilevel"/>
    <w:tmpl w:val="BD2E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B738AF"/>
    <w:multiLevelType w:val="multilevel"/>
    <w:tmpl w:val="B106C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7CC4739"/>
    <w:multiLevelType w:val="multilevel"/>
    <w:tmpl w:val="0BD2B7C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EF18A1"/>
    <w:multiLevelType w:val="multilevel"/>
    <w:tmpl w:val="1B04AD04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8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2206EC"/>
    <w:multiLevelType w:val="hybridMultilevel"/>
    <w:tmpl w:val="71A4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2900"/>
    <w:multiLevelType w:val="multilevel"/>
    <w:tmpl w:val="5A2815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23094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C5C3A2B"/>
    <w:multiLevelType w:val="multilevel"/>
    <w:tmpl w:val="438A6B60"/>
    <w:lvl w:ilvl="0">
      <w:start w:val="5"/>
      <w:numFmt w:val="none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AC6BED"/>
    <w:multiLevelType w:val="multilevel"/>
    <w:tmpl w:val="82624D0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9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7">
    <w:nsid w:val="52F30B46"/>
    <w:multiLevelType w:val="multilevel"/>
    <w:tmpl w:val="95FEBF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D744AC"/>
    <w:multiLevelType w:val="multilevel"/>
    <w:tmpl w:val="B13841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E42133"/>
    <w:multiLevelType w:val="hybridMultilevel"/>
    <w:tmpl w:val="1BA6FDC6"/>
    <w:lvl w:ilvl="0" w:tplc="55C03942">
      <w:start w:val="10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D4CB7"/>
    <w:multiLevelType w:val="multilevel"/>
    <w:tmpl w:val="D3760740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0F5458"/>
    <w:multiLevelType w:val="multilevel"/>
    <w:tmpl w:val="FD0EA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32">
    <w:nsid w:val="65BE03A8"/>
    <w:multiLevelType w:val="multilevel"/>
    <w:tmpl w:val="5874E2F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9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BA7F4F"/>
    <w:multiLevelType w:val="multilevel"/>
    <w:tmpl w:val="16CA9308"/>
    <w:lvl w:ilvl="0">
      <w:start w:val="6"/>
      <w:numFmt w:val="none"/>
      <w:lvlText w:val="6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503F4"/>
    <w:multiLevelType w:val="multilevel"/>
    <w:tmpl w:val="AF56F37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C8E4422"/>
    <w:multiLevelType w:val="hybridMultilevel"/>
    <w:tmpl w:val="34FC04B4"/>
    <w:lvl w:ilvl="0" w:tplc="7AFA34A0">
      <w:start w:val="11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43809"/>
    <w:multiLevelType w:val="hybridMultilevel"/>
    <w:tmpl w:val="B074C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5CCB"/>
    <w:multiLevelType w:val="multilevel"/>
    <w:tmpl w:val="2F0414A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02487A"/>
    <w:multiLevelType w:val="multilevel"/>
    <w:tmpl w:val="7EB459CC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ED314D"/>
    <w:multiLevelType w:val="hybridMultilevel"/>
    <w:tmpl w:val="17AC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E5796"/>
    <w:multiLevelType w:val="multilevel"/>
    <w:tmpl w:val="34DA0B24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>
    <w:nsid w:val="7E6A0F5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12"/>
        </w:tabs>
        <w:ind w:left="161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42">
    <w:nsid w:val="7FDA25A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4"/>
  </w:num>
  <w:num w:numId="5">
    <w:abstractNumId w:val="19"/>
  </w:num>
  <w:num w:numId="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4"/>
  </w:num>
  <w:num w:numId="10">
    <w:abstractNumId w:val="14"/>
  </w:num>
  <w:num w:numId="11">
    <w:abstractNumId w:val="5"/>
  </w:num>
  <w:num w:numId="12">
    <w:abstractNumId w:val="33"/>
  </w:num>
  <w:num w:numId="13">
    <w:abstractNumId w:val="13"/>
  </w:num>
  <w:num w:numId="14">
    <w:abstractNumId w:val="38"/>
  </w:num>
  <w:num w:numId="15">
    <w:abstractNumId w:val="30"/>
  </w:num>
  <w:num w:numId="16">
    <w:abstractNumId w:val="29"/>
  </w:num>
  <w:num w:numId="17">
    <w:abstractNumId w:val="35"/>
  </w:num>
  <w:num w:numId="18">
    <w:abstractNumId w:val="37"/>
  </w:num>
  <w:num w:numId="19">
    <w:abstractNumId w:val="6"/>
  </w:num>
  <w:num w:numId="20">
    <w:abstractNumId w:val="24"/>
    <w:lvlOverride w:ilvl="0">
      <w:startOverride w:val="13"/>
    </w:lvlOverride>
    <w:lvlOverride w:ilvl="1">
      <w:startOverride w:val="1"/>
    </w:lvlOverride>
  </w:num>
  <w:num w:numId="21">
    <w:abstractNumId w:val="24"/>
    <w:lvlOverride w:ilvl="0">
      <w:startOverride w:val="13"/>
    </w:lvlOverride>
    <w:lvlOverride w:ilvl="1">
      <w:startOverride w:val="2"/>
    </w:lvlOverride>
  </w:num>
  <w:num w:numId="22">
    <w:abstractNumId w:val="31"/>
  </w:num>
  <w:num w:numId="23">
    <w:abstractNumId w:val="7"/>
  </w:num>
  <w:num w:numId="24">
    <w:abstractNumId w:val="36"/>
  </w:num>
  <w:num w:numId="25">
    <w:abstractNumId w:val="39"/>
  </w:num>
  <w:num w:numId="26">
    <w:abstractNumId w:val="17"/>
  </w:num>
  <w:num w:numId="27">
    <w:abstractNumId w:val="42"/>
  </w:num>
  <w:num w:numId="28">
    <w:abstractNumId w:val="41"/>
  </w:num>
  <w:num w:numId="29">
    <w:abstractNumId w:val="11"/>
  </w:num>
  <w:num w:numId="30">
    <w:abstractNumId w:val="22"/>
  </w:num>
  <w:num w:numId="31">
    <w:abstractNumId w:val="2"/>
  </w:num>
  <w:num w:numId="32">
    <w:abstractNumId w:val="27"/>
  </w:num>
  <w:num w:numId="33">
    <w:abstractNumId w:val="1"/>
  </w:num>
  <w:num w:numId="34">
    <w:abstractNumId w:val="4"/>
  </w:num>
  <w:num w:numId="35">
    <w:abstractNumId w:val="18"/>
  </w:num>
  <w:num w:numId="36">
    <w:abstractNumId w:val="28"/>
  </w:num>
  <w:num w:numId="37">
    <w:abstractNumId w:val="9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0"/>
  </w:num>
  <w:num w:numId="41">
    <w:abstractNumId w:val="10"/>
  </w:num>
  <w:num w:numId="42">
    <w:abstractNumId w:val="0"/>
  </w:num>
  <w:num w:numId="43">
    <w:abstractNumId w:val="3"/>
  </w:num>
  <w:num w:numId="44">
    <w:abstractNumId w:val="32"/>
  </w:num>
  <w:num w:numId="45">
    <w:abstractNumId w:val="25"/>
  </w:num>
  <w:num w:numId="4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ot Marek">
    <w15:presenceInfo w15:providerId="AD" w15:userId="S-1-5-21-240127028-979645192-923749875-205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B137C"/>
    <w:rsid w:val="00001699"/>
    <w:rsid w:val="00010568"/>
    <w:rsid w:val="0001438E"/>
    <w:rsid w:val="00017014"/>
    <w:rsid w:val="000206FF"/>
    <w:rsid w:val="0002310B"/>
    <w:rsid w:val="00023DBD"/>
    <w:rsid w:val="00023FA9"/>
    <w:rsid w:val="00024B35"/>
    <w:rsid w:val="00026C91"/>
    <w:rsid w:val="00027B8C"/>
    <w:rsid w:val="00032B8D"/>
    <w:rsid w:val="00037A4B"/>
    <w:rsid w:val="00042AE0"/>
    <w:rsid w:val="00042F06"/>
    <w:rsid w:val="00043E4C"/>
    <w:rsid w:val="000510D6"/>
    <w:rsid w:val="000528DD"/>
    <w:rsid w:val="000570AF"/>
    <w:rsid w:val="00061CAB"/>
    <w:rsid w:val="00062B29"/>
    <w:rsid w:val="00063EAA"/>
    <w:rsid w:val="00064803"/>
    <w:rsid w:val="00064E29"/>
    <w:rsid w:val="000670E6"/>
    <w:rsid w:val="00070B4C"/>
    <w:rsid w:val="00072C87"/>
    <w:rsid w:val="00073B31"/>
    <w:rsid w:val="00073EFC"/>
    <w:rsid w:val="0007534F"/>
    <w:rsid w:val="0007731B"/>
    <w:rsid w:val="00077CB4"/>
    <w:rsid w:val="00080E95"/>
    <w:rsid w:val="00081059"/>
    <w:rsid w:val="00082D4E"/>
    <w:rsid w:val="00084203"/>
    <w:rsid w:val="00084A6F"/>
    <w:rsid w:val="000905D2"/>
    <w:rsid w:val="00092070"/>
    <w:rsid w:val="000948EE"/>
    <w:rsid w:val="000A0802"/>
    <w:rsid w:val="000B23B1"/>
    <w:rsid w:val="000B35A8"/>
    <w:rsid w:val="000C1474"/>
    <w:rsid w:val="000C215B"/>
    <w:rsid w:val="000C26F3"/>
    <w:rsid w:val="000C4124"/>
    <w:rsid w:val="000C5A3A"/>
    <w:rsid w:val="000D051D"/>
    <w:rsid w:val="000D0C7C"/>
    <w:rsid w:val="000D3643"/>
    <w:rsid w:val="000D3A6C"/>
    <w:rsid w:val="000D6CDB"/>
    <w:rsid w:val="000D6E3D"/>
    <w:rsid w:val="000E3240"/>
    <w:rsid w:val="000E3568"/>
    <w:rsid w:val="000E72E7"/>
    <w:rsid w:val="000E7C0D"/>
    <w:rsid w:val="000F06FE"/>
    <w:rsid w:val="000F1260"/>
    <w:rsid w:val="000F3253"/>
    <w:rsid w:val="000F3275"/>
    <w:rsid w:val="000F3590"/>
    <w:rsid w:val="000F3ED5"/>
    <w:rsid w:val="000F4C39"/>
    <w:rsid w:val="000F613E"/>
    <w:rsid w:val="000F7CEC"/>
    <w:rsid w:val="001002B7"/>
    <w:rsid w:val="00100744"/>
    <w:rsid w:val="001014DF"/>
    <w:rsid w:val="00102DDA"/>
    <w:rsid w:val="00105CC7"/>
    <w:rsid w:val="00107EF9"/>
    <w:rsid w:val="00107F14"/>
    <w:rsid w:val="00110D0D"/>
    <w:rsid w:val="00110D3E"/>
    <w:rsid w:val="001128CA"/>
    <w:rsid w:val="00113252"/>
    <w:rsid w:val="001235C8"/>
    <w:rsid w:val="001237E3"/>
    <w:rsid w:val="00123891"/>
    <w:rsid w:val="00123E35"/>
    <w:rsid w:val="001244F6"/>
    <w:rsid w:val="00125443"/>
    <w:rsid w:val="00127CDE"/>
    <w:rsid w:val="0013148A"/>
    <w:rsid w:val="0013436A"/>
    <w:rsid w:val="00135993"/>
    <w:rsid w:val="00136580"/>
    <w:rsid w:val="00136B8E"/>
    <w:rsid w:val="00136F39"/>
    <w:rsid w:val="001370E1"/>
    <w:rsid w:val="0014197C"/>
    <w:rsid w:val="00142AB6"/>
    <w:rsid w:val="00144584"/>
    <w:rsid w:val="001457F8"/>
    <w:rsid w:val="00146D2A"/>
    <w:rsid w:val="001470F9"/>
    <w:rsid w:val="001500C0"/>
    <w:rsid w:val="00151432"/>
    <w:rsid w:val="00152288"/>
    <w:rsid w:val="0015248F"/>
    <w:rsid w:val="00153114"/>
    <w:rsid w:val="00155873"/>
    <w:rsid w:val="00156104"/>
    <w:rsid w:val="001612E8"/>
    <w:rsid w:val="001619D8"/>
    <w:rsid w:val="00163A73"/>
    <w:rsid w:val="00165444"/>
    <w:rsid w:val="00167D7C"/>
    <w:rsid w:val="00171FCF"/>
    <w:rsid w:val="001733E3"/>
    <w:rsid w:val="00173819"/>
    <w:rsid w:val="00175C1B"/>
    <w:rsid w:val="0017672D"/>
    <w:rsid w:val="001772B3"/>
    <w:rsid w:val="001804AF"/>
    <w:rsid w:val="0018250F"/>
    <w:rsid w:val="001827AD"/>
    <w:rsid w:val="0018372D"/>
    <w:rsid w:val="00185B98"/>
    <w:rsid w:val="00185F35"/>
    <w:rsid w:val="00186270"/>
    <w:rsid w:val="00190CC8"/>
    <w:rsid w:val="0019129F"/>
    <w:rsid w:val="00191520"/>
    <w:rsid w:val="00191EC1"/>
    <w:rsid w:val="00194D6C"/>
    <w:rsid w:val="00196544"/>
    <w:rsid w:val="00197D8D"/>
    <w:rsid w:val="001A09D9"/>
    <w:rsid w:val="001A20B8"/>
    <w:rsid w:val="001A36C4"/>
    <w:rsid w:val="001A4C6A"/>
    <w:rsid w:val="001A54B0"/>
    <w:rsid w:val="001A5E35"/>
    <w:rsid w:val="001A66F2"/>
    <w:rsid w:val="001B15C3"/>
    <w:rsid w:val="001B1A4D"/>
    <w:rsid w:val="001B2B2E"/>
    <w:rsid w:val="001B344A"/>
    <w:rsid w:val="001B5B12"/>
    <w:rsid w:val="001C1937"/>
    <w:rsid w:val="001C19D2"/>
    <w:rsid w:val="001C2E17"/>
    <w:rsid w:val="001C45D7"/>
    <w:rsid w:val="001C506D"/>
    <w:rsid w:val="001C5332"/>
    <w:rsid w:val="001C7A5D"/>
    <w:rsid w:val="001D0064"/>
    <w:rsid w:val="001D0EAC"/>
    <w:rsid w:val="001D132B"/>
    <w:rsid w:val="001D7C3F"/>
    <w:rsid w:val="001E2778"/>
    <w:rsid w:val="001E2A0D"/>
    <w:rsid w:val="001E2EC9"/>
    <w:rsid w:val="001F2CBA"/>
    <w:rsid w:val="001F6629"/>
    <w:rsid w:val="00202222"/>
    <w:rsid w:val="00203997"/>
    <w:rsid w:val="00203C71"/>
    <w:rsid w:val="002055FB"/>
    <w:rsid w:val="00207743"/>
    <w:rsid w:val="002078E5"/>
    <w:rsid w:val="002100F7"/>
    <w:rsid w:val="00210FB1"/>
    <w:rsid w:val="00215517"/>
    <w:rsid w:val="00217441"/>
    <w:rsid w:val="00222562"/>
    <w:rsid w:val="0022412E"/>
    <w:rsid w:val="00224794"/>
    <w:rsid w:val="00225062"/>
    <w:rsid w:val="00225258"/>
    <w:rsid w:val="002253A0"/>
    <w:rsid w:val="0022547B"/>
    <w:rsid w:val="002271E7"/>
    <w:rsid w:val="002278B3"/>
    <w:rsid w:val="002314F6"/>
    <w:rsid w:val="00234033"/>
    <w:rsid w:val="0023410B"/>
    <w:rsid w:val="0023458C"/>
    <w:rsid w:val="00240B84"/>
    <w:rsid w:val="00241C39"/>
    <w:rsid w:val="00242A3C"/>
    <w:rsid w:val="00243C92"/>
    <w:rsid w:val="00243C9C"/>
    <w:rsid w:val="00244D35"/>
    <w:rsid w:val="00245A0E"/>
    <w:rsid w:val="00246B91"/>
    <w:rsid w:val="00246BF2"/>
    <w:rsid w:val="0025255C"/>
    <w:rsid w:val="002549AD"/>
    <w:rsid w:val="0025580D"/>
    <w:rsid w:val="00255ACF"/>
    <w:rsid w:val="00257970"/>
    <w:rsid w:val="00257A28"/>
    <w:rsid w:val="00261FC4"/>
    <w:rsid w:val="002643FB"/>
    <w:rsid w:val="0026660E"/>
    <w:rsid w:val="00270D95"/>
    <w:rsid w:val="00272F92"/>
    <w:rsid w:val="00273C2E"/>
    <w:rsid w:val="00274A3C"/>
    <w:rsid w:val="00282BF9"/>
    <w:rsid w:val="00292045"/>
    <w:rsid w:val="00293BA7"/>
    <w:rsid w:val="00294A21"/>
    <w:rsid w:val="00295AF1"/>
    <w:rsid w:val="0029632A"/>
    <w:rsid w:val="002A0B85"/>
    <w:rsid w:val="002A1A2A"/>
    <w:rsid w:val="002A2D5A"/>
    <w:rsid w:val="002A2DB8"/>
    <w:rsid w:val="002A3CB2"/>
    <w:rsid w:val="002A41D4"/>
    <w:rsid w:val="002A427A"/>
    <w:rsid w:val="002A465E"/>
    <w:rsid w:val="002A5CA5"/>
    <w:rsid w:val="002A6716"/>
    <w:rsid w:val="002A6C73"/>
    <w:rsid w:val="002B366F"/>
    <w:rsid w:val="002B5B4C"/>
    <w:rsid w:val="002C00A2"/>
    <w:rsid w:val="002C0D32"/>
    <w:rsid w:val="002C288E"/>
    <w:rsid w:val="002C36FA"/>
    <w:rsid w:val="002C4587"/>
    <w:rsid w:val="002C53E5"/>
    <w:rsid w:val="002C57BB"/>
    <w:rsid w:val="002C5B83"/>
    <w:rsid w:val="002D3B8E"/>
    <w:rsid w:val="002D4202"/>
    <w:rsid w:val="002D4CF8"/>
    <w:rsid w:val="002E2A1D"/>
    <w:rsid w:val="002E3373"/>
    <w:rsid w:val="002E51B6"/>
    <w:rsid w:val="002E635A"/>
    <w:rsid w:val="002E6A6C"/>
    <w:rsid w:val="002E70EC"/>
    <w:rsid w:val="002E73F0"/>
    <w:rsid w:val="002F0AA7"/>
    <w:rsid w:val="002F21E2"/>
    <w:rsid w:val="002F2B18"/>
    <w:rsid w:val="002F4DDC"/>
    <w:rsid w:val="002F53EA"/>
    <w:rsid w:val="002F5412"/>
    <w:rsid w:val="003011EF"/>
    <w:rsid w:val="003040BA"/>
    <w:rsid w:val="00304CD4"/>
    <w:rsid w:val="00305AA1"/>
    <w:rsid w:val="00306830"/>
    <w:rsid w:val="003072E5"/>
    <w:rsid w:val="00307E93"/>
    <w:rsid w:val="00307FD4"/>
    <w:rsid w:val="00310034"/>
    <w:rsid w:val="0031272C"/>
    <w:rsid w:val="003212CD"/>
    <w:rsid w:val="00321832"/>
    <w:rsid w:val="00323E86"/>
    <w:rsid w:val="00325E7C"/>
    <w:rsid w:val="003275E6"/>
    <w:rsid w:val="003304C1"/>
    <w:rsid w:val="003328BC"/>
    <w:rsid w:val="00333BD3"/>
    <w:rsid w:val="00335A05"/>
    <w:rsid w:val="00336210"/>
    <w:rsid w:val="00337582"/>
    <w:rsid w:val="00337AE1"/>
    <w:rsid w:val="003405DD"/>
    <w:rsid w:val="003441EB"/>
    <w:rsid w:val="00346E64"/>
    <w:rsid w:val="0035095C"/>
    <w:rsid w:val="0035497C"/>
    <w:rsid w:val="00355292"/>
    <w:rsid w:val="00355E25"/>
    <w:rsid w:val="0035661E"/>
    <w:rsid w:val="0036746F"/>
    <w:rsid w:val="003679D6"/>
    <w:rsid w:val="00370804"/>
    <w:rsid w:val="00370BE0"/>
    <w:rsid w:val="0037175B"/>
    <w:rsid w:val="003720AE"/>
    <w:rsid w:val="0037272A"/>
    <w:rsid w:val="00373924"/>
    <w:rsid w:val="0037431B"/>
    <w:rsid w:val="00374D37"/>
    <w:rsid w:val="00376E17"/>
    <w:rsid w:val="00377D91"/>
    <w:rsid w:val="003810CA"/>
    <w:rsid w:val="003816FF"/>
    <w:rsid w:val="003818F6"/>
    <w:rsid w:val="003823F3"/>
    <w:rsid w:val="003840C7"/>
    <w:rsid w:val="0038583B"/>
    <w:rsid w:val="003869FA"/>
    <w:rsid w:val="0039007C"/>
    <w:rsid w:val="003911DB"/>
    <w:rsid w:val="0039398C"/>
    <w:rsid w:val="00395830"/>
    <w:rsid w:val="00396D73"/>
    <w:rsid w:val="00397A83"/>
    <w:rsid w:val="00397B26"/>
    <w:rsid w:val="003A13A4"/>
    <w:rsid w:val="003A2129"/>
    <w:rsid w:val="003A217D"/>
    <w:rsid w:val="003A547D"/>
    <w:rsid w:val="003A5C1B"/>
    <w:rsid w:val="003A66B5"/>
    <w:rsid w:val="003B0103"/>
    <w:rsid w:val="003B2B86"/>
    <w:rsid w:val="003B5A14"/>
    <w:rsid w:val="003B64B7"/>
    <w:rsid w:val="003C07EB"/>
    <w:rsid w:val="003C18FE"/>
    <w:rsid w:val="003C19BB"/>
    <w:rsid w:val="003C2425"/>
    <w:rsid w:val="003C6E65"/>
    <w:rsid w:val="003C77C5"/>
    <w:rsid w:val="003D0648"/>
    <w:rsid w:val="003D23ED"/>
    <w:rsid w:val="003D36AA"/>
    <w:rsid w:val="003D68D3"/>
    <w:rsid w:val="003D77A1"/>
    <w:rsid w:val="003E0F3F"/>
    <w:rsid w:val="003E1326"/>
    <w:rsid w:val="003E159B"/>
    <w:rsid w:val="003E3648"/>
    <w:rsid w:val="003E41D5"/>
    <w:rsid w:val="003E75B5"/>
    <w:rsid w:val="003F0915"/>
    <w:rsid w:val="003F0FF1"/>
    <w:rsid w:val="003F3D94"/>
    <w:rsid w:val="003F5C75"/>
    <w:rsid w:val="003F7DE9"/>
    <w:rsid w:val="004003D6"/>
    <w:rsid w:val="00402650"/>
    <w:rsid w:val="00403E70"/>
    <w:rsid w:val="00405BCA"/>
    <w:rsid w:val="00411AD1"/>
    <w:rsid w:val="00413116"/>
    <w:rsid w:val="004167FF"/>
    <w:rsid w:val="00416EB6"/>
    <w:rsid w:val="00422A07"/>
    <w:rsid w:val="00422A82"/>
    <w:rsid w:val="004231E1"/>
    <w:rsid w:val="00423225"/>
    <w:rsid w:val="00424144"/>
    <w:rsid w:val="00431459"/>
    <w:rsid w:val="00436D70"/>
    <w:rsid w:val="0043781F"/>
    <w:rsid w:val="00441E46"/>
    <w:rsid w:val="0044220B"/>
    <w:rsid w:val="004436E3"/>
    <w:rsid w:val="00443E75"/>
    <w:rsid w:val="00444FC6"/>
    <w:rsid w:val="004469FB"/>
    <w:rsid w:val="00450FD8"/>
    <w:rsid w:val="0045208A"/>
    <w:rsid w:val="00454CEB"/>
    <w:rsid w:val="0045670E"/>
    <w:rsid w:val="004575AC"/>
    <w:rsid w:val="00460740"/>
    <w:rsid w:val="00461D12"/>
    <w:rsid w:val="00461D6A"/>
    <w:rsid w:val="004626B7"/>
    <w:rsid w:val="00464DEB"/>
    <w:rsid w:val="0046598C"/>
    <w:rsid w:val="00470898"/>
    <w:rsid w:val="0047150B"/>
    <w:rsid w:val="004715D8"/>
    <w:rsid w:val="00471CBA"/>
    <w:rsid w:val="004725CB"/>
    <w:rsid w:val="00472F03"/>
    <w:rsid w:val="004737DD"/>
    <w:rsid w:val="004739CE"/>
    <w:rsid w:val="00473CD0"/>
    <w:rsid w:val="004758FA"/>
    <w:rsid w:val="00476780"/>
    <w:rsid w:val="0048158A"/>
    <w:rsid w:val="004829D1"/>
    <w:rsid w:val="00482BAA"/>
    <w:rsid w:val="004838F5"/>
    <w:rsid w:val="00483CE7"/>
    <w:rsid w:val="0048516A"/>
    <w:rsid w:val="00485AE9"/>
    <w:rsid w:val="00485F53"/>
    <w:rsid w:val="0048605F"/>
    <w:rsid w:val="00486571"/>
    <w:rsid w:val="0048676E"/>
    <w:rsid w:val="00491BF8"/>
    <w:rsid w:val="00492A4D"/>
    <w:rsid w:val="00492ACB"/>
    <w:rsid w:val="0049324F"/>
    <w:rsid w:val="004935C4"/>
    <w:rsid w:val="004952DF"/>
    <w:rsid w:val="0049625D"/>
    <w:rsid w:val="004966F6"/>
    <w:rsid w:val="00496EB3"/>
    <w:rsid w:val="00497089"/>
    <w:rsid w:val="004A065E"/>
    <w:rsid w:val="004A384F"/>
    <w:rsid w:val="004A4493"/>
    <w:rsid w:val="004A6800"/>
    <w:rsid w:val="004A7D79"/>
    <w:rsid w:val="004B137C"/>
    <w:rsid w:val="004B3075"/>
    <w:rsid w:val="004B31B2"/>
    <w:rsid w:val="004B3205"/>
    <w:rsid w:val="004B3C49"/>
    <w:rsid w:val="004B6CE1"/>
    <w:rsid w:val="004C1317"/>
    <w:rsid w:val="004C25DD"/>
    <w:rsid w:val="004C37C0"/>
    <w:rsid w:val="004C401E"/>
    <w:rsid w:val="004C5162"/>
    <w:rsid w:val="004C68DB"/>
    <w:rsid w:val="004D0766"/>
    <w:rsid w:val="004D16CF"/>
    <w:rsid w:val="004D25FA"/>
    <w:rsid w:val="004D482C"/>
    <w:rsid w:val="004D4C83"/>
    <w:rsid w:val="004D4EF0"/>
    <w:rsid w:val="004D5447"/>
    <w:rsid w:val="004E00D0"/>
    <w:rsid w:val="004E0FD3"/>
    <w:rsid w:val="004E12CC"/>
    <w:rsid w:val="004E1EA8"/>
    <w:rsid w:val="004E237C"/>
    <w:rsid w:val="004E46B3"/>
    <w:rsid w:val="004E5381"/>
    <w:rsid w:val="004F03FE"/>
    <w:rsid w:val="004F07E5"/>
    <w:rsid w:val="004F5B81"/>
    <w:rsid w:val="004F729A"/>
    <w:rsid w:val="004F7A78"/>
    <w:rsid w:val="00501802"/>
    <w:rsid w:val="00504C6F"/>
    <w:rsid w:val="005053DA"/>
    <w:rsid w:val="00506799"/>
    <w:rsid w:val="00510577"/>
    <w:rsid w:val="00514B12"/>
    <w:rsid w:val="0051747A"/>
    <w:rsid w:val="005174FE"/>
    <w:rsid w:val="00521844"/>
    <w:rsid w:val="00522BE5"/>
    <w:rsid w:val="00522CFD"/>
    <w:rsid w:val="00522F7B"/>
    <w:rsid w:val="00523699"/>
    <w:rsid w:val="00524AAD"/>
    <w:rsid w:val="00525D20"/>
    <w:rsid w:val="00526F42"/>
    <w:rsid w:val="00532425"/>
    <w:rsid w:val="00534763"/>
    <w:rsid w:val="00535EB1"/>
    <w:rsid w:val="00537B4F"/>
    <w:rsid w:val="0054143E"/>
    <w:rsid w:val="005416CE"/>
    <w:rsid w:val="00541859"/>
    <w:rsid w:val="00541F3C"/>
    <w:rsid w:val="00543F28"/>
    <w:rsid w:val="00544EB6"/>
    <w:rsid w:val="00551BE0"/>
    <w:rsid w:val="005522E6"/>
    <w:rsid w:val="005549D1"/>
    <w:rsid w:val="0056064C"/>
    <w:rsid w:val="00562933"/>
    <w:rsid w:val="005715D7"/>
    <w:rsid w:val="00572800"/>
    <w:rsid w:val="00572B50"/>
    <w:rsid w:val="0057315E"/>
    <w:rsid w:val="00582C42"/>
    <w:rsid w:val="005847BA"/>
    <w:rsid w:val="00585B60"/>
    <w:rsid w:val="00585C68"/>
    <w:rsid w:val="00587A40"/>
    <w:rsid w:val="00590DA1"/>
    <w:rsid w:val="005927B3"/>
    <w:rsid w:val="00593090"/>
    <w:rsid w:val="00595E7C"/>
    <w:rsid w:val="00596318"/>
    <w:rsid w:val="005A3272"/>
    <w:rsid w:val="005A5554"/>
    <w:rsid w:val="005B216A"/>
    <w:rsid w:val="005B3418"/>
    <w:rsid w:val="005B7687"/>
    <w:rsid w:val="005B7B16"/>
    <w:rsid w:val="005C28C5"/>
    <w:rsid w:val="005C3294"/>
    <w:rsid w:val="005C49B6"/>
    <w:rsid w:val="005C6041"/>
    <w:rsid w:val="005C606A"/>
    <w:rsid w:val="005C6ADD"/>
    <w:rsid w:val="005C6B32"/>
    <w:rsid w:val="005D332F"/>
    <w:rsid w:val="005D393C"/>
    <w:rsid w:val="005D490C"/>
    <w:rsid w:val="005D6F30"/>
    <w:rsid w:val="005E2348"/>
    <w:rsid w:val="005E2B98"/>
    <w:rsid w:val="005E3470"/>
    <w:rsid w:val="005E73F8"/>
    <w:rsid w:val="005F2593"/>
    <w:rsid w:val="005F3BA7"/>
    <w:rsid w:val="005F3CC8"/>
    <w:rsid w:val="005F5CF8"/>
    <w:rsid w:val="005F69E0"/>
    <w:rsid w:val="005F7379"/>
    <w:rsid w:val="006004EB"/>
    <w:rsid w:val="0060320D"/>
    <w:rsid w:val="0061054B"/>
    <w:rsid w:val="006107A2"/>
    <w:rsid w:val="00612B0D"/>
    <w:rsid w:val="00616B9E"/>
    <w:rsid w:val="00617610"/>
    <w:rsid w:val="00620450"/>
    <w:rsid w:val="00621D86"/>
    <w:rsid w:val="006244D8"/>
    <w:rsid w:val="00627021"/>
    <w:rsid w:val="006276BA"/>
    <w:rsid w:val="0063022A"/>
    <w:rsid w:val="006302D6"/>
    <w:rsid w:val="0063256D"/>
    <w:rsid w:val="00633478"/>
    <w:rsid w:val="00637EBA"/>
    <w:rsid w:val="00640FF9"/>
    <w:rsid w:val="006438DC"/>
    <w:rsid w:val="006504E2"/>
    <w:rsid w:val="00651F98"/>
    <w:rsid w:val="00654FD1"/>
    <w:rsid w:val="00655612"/>
    <w:rsid w:val="00657E5D"/>
    <w:rsid w:val="0066364E"/>
    <w:rsid w:val="00663A00"/>
    <w:rsid w:val="00665A59"/>
    <w:rsid w:val="0067099C"/>
    <w:rsid w:val="006711C3"/>
    <w:rsid w:val="006721BC"/>
    <w:rsid w:val="00675F66"/>
    <w:rsid w:val="00681136"/>
    <w:rsid w:val="00681389"/>
    <w:rsid w:val="00682BA3"/>
    <w:rsid w:val="006832A8"/>
    <w:rsid w:val="0068759D"/>
    <w:rsid w:val="00687DF5"/>
    <w:rsid w:val="00691D36"/>
    <w:rsid w:val="00692396"/>
    <w:rsid w:val="00695383"/>
    <w:rsid w:val="00695865"/>
    <w:rsid w:val="00697875"/>
    <w:rsid w:val="006A25C0"/>
    <w:rsid w:val="006B0A94"/>
    <w:rsid w:val="006B0C78"/>
    <w:rsid w:val="006B199F"/>
    <w:rsid w:val="006B7E76"/>
    <w:rsid w:val="006C3284"/>
    <w:rsid w:val="006C5765"/>
    <w:rsid w:val="006C6061"/>
    <w:rsid w:val="006C6399"/>
    <w:rsid w:val="006C6BC3"/>
    <w:rsid w:val="006C741E"/>
    <w:rsid w:val="006D17E7"/>
    <w:rsid w:val="006D1955"/>
    <w:rsid w:val="006D3F64"/>
    <w:rsid w:val="006D5D5B"/>
    <w:rsid w:val="006D6F70"/>
    <w:rsid w:val="006D7099"/>
    <w:rsid w:val="006D76FF"/>
    <w:rsid w:val="006E1922"/>
    <w:rsid w:val="006E2155"/>
    <w:rsid w:val="006E2E83"/>
    <w:rsid w:val="006E4346"/>
    <w:rsid w:val="006E4581"/>
    <w:rsid w:val="006E5078"/>
    <w:rsid w:val="006E6D17"/>
    <w:rsid w:val="006F2189"/>
    <w:rsid w:val="006F2A4B"/>
    <w:rsid w:val="006F544A"/>
    <w:rsid w:val="006F5A9B"/>
    <w:rsid w:val="006F744E"/>
    <w:rsid w:val="007011F3"/>
    <w:rsid w:val="00702132"/>
    <w:rsid w:val="00703D79"/>
    <w:rsid w:val="00705B45"/>
    <w:rsid w:val="00705E76"/>
    <w:rsid w:val="00707020"/>
    <w:rsid w:val="00711BE0"/>
    <w:rsid w:val="00712A93"/>
    <w:rsid w:val="007141E6"/>
    <w:rsid w:val="00720437"/>
    <w:rsid w:val="00720F6F"/>
    <w:rsid w:val="00720F9C"/>
    <w:rsid w:val="00722E1E"/>
    <w:rsid w:val="00723A65"/>
    <w:rsid w:val="00725911"/>
    <w:rsid w:val="007279FC"/>
    <w:rsid w:val="007329F4"/>
    <w:rsid w:val="00732BFD"/>
    <w:rsid w:val="00734DAA"/>
    <w:rsid w:val="00735C8A"/>
    <w:rsid w:val="007365AE"/>
    <w:rsid w:val="00737E76"/>
    <w:rsid w:val="00740CE6"/>
    <w:rsid w:val="00740ED0"/>
    <w:rsid w:val="007412E9"/>
    <w:rsid w:val="00741A3D"/>
    <w:rsid w:val="0074389A"/>
    <w:rsid w:val="00743AA8"/>
    <w:rsid w:val="007446FD"/>
    <w:rsid w:val="007506F2"/>
    <w:rsid w:val="00753089"/>
    <w:rsid w:val="0075692A"/>
    <w:rsid w:val="00761398"/>
    <w:rsid w:val="00762B5A"/>
    <w:rsid w:val="00763B32"/>
    <w:rsid w:val="00764EAF"/>
    <w:rsid w:val="00764F36"/>
    <w:rsid w:val="00765231"/>
    <w:rsid w:val="0076784B"/>
    <w:rsid w:val="00772B6B"/>
    <w:rsid w:val="007732D9"/>
    <w:rsid w:val="00774A14"/>
    <w:rsid w:val="007775A3"/>
    <w:rsid w:val="0078246D"/>
    <w:rsid w:val="00782568"/>
    <w:rsid w:val="00782855"/>
    <w:rsid w:val="00786C37"/>
    <w:rsid w:val="00786D5A"/>
    <w:rsid w:val="00790BD9"/>
    <w:rsid w:val="00791A55"/>
    <w:rsid w:val="007932EF"/>
    <w:rsid w:val="0079371A"/>
    <w:rsid w:val="007942B5"/>
    <w:rsid w:val="007A063D"/>
    <w:rsid w:val="007A0964"/>
    <w:rsid w:val="007A09BC"/>
    <w:rsid w:val="007B1F50"/>
    <w:rsid w:val="007B2305"/>
    <w:rsid w:val="007B4EFF"/>
    <w:rsid w:val="007C1310"/>
    <w:rsid w:val="007C1DD4"/>
    <w:rsid w:val="007C3F4A"/>
    <w:rsid w:val="007C4A82"/>
    <w:rsid w:val="007C4E89"/>
    <w:rsid w:val="007C511A"/>
    <w:rsid w:val="007C52DE"/>
    <w:rsid w:val="007D17E8"/>
    <w:rsid w:val="007D3B1C"/>
    <w:rsid w:val="007D3F66"/>
    <w:rsid w:val="007D4045"/>
    <w:rsid w:val="007D40F7"/>
    <w:rsid w:val="007D4ADB"/>
    <w:rsid w:val="007D602D"/>
    <w:rsid w:val="007E3110"/>
    <w:rsid w:val="007E32F3"/>
    <w:rsid w:val="007E50A2"/>
    <w:rsid w:val="007F026E"/>
    <w:rsid w:val="007F0883"/>
    <w:rsid w:val="007F1651"/>
    <w:rsid w:val="007F20B3"/>
    <w:rsid w:val="007F3101"/>
    <w:rsid w:val="007F3332"/>
    <w:rsid w:val="007F35FC"/>
    <w:rsid w:val="007F3CD9"/>
    <w:rsid w:val="007F3EFA"/>
    <w:rsid w:val="007F42C7"/>
    <w:rsid w:val="007F5CB6"/>
    <w:rsid w:val="007F73BA"/>
    <w:rsid w:val="007F7504"/>
    <w:rsid w:val="008020D6"/>
    <w:rsid w:val="008032ED"/>
    <w:rsid w:val="008035AF"/>
    <w:rsid w:val="00803C6A"/>
    <w:rsid w:val="00804395"/>
    <w:rsid w:val="00805671"/>
    <w:rsid w:val="00805DB4"/>
    <w:rsid w:val="0081120E"/>
    <w:rsid w:val="008129CA"/>
    <w:rsid w:val="00812C0B"/>
    <w:rsid w:val="008154DD"/>
    <w:rsid w:val="00816360"/>
    <w:rsid w:val="00820BB0"/>
    <w:rsid w:val="0082488B"/>
    <w:rsid w:val="008250B9"/>
    <w:rsid w:val="0083075F"/>
    <w:rsid w:val="00830AB3"/>
    <w:rsid w:val="00830E81"/>
    <w:rsid w:val="00830F8B"/>
    <w:rsid w:val="0083142C"/>
    <w:rsid w:val="00832434"/>
    <w:rsid w:val="00832ACA"/>
    <w:rsid w:val="00833B1F"/>
    <w:rsid w:val="00837A60"/>
    <w:rsid w:val="0084496A"/>
    <w:rsid w:val="008454F8"/>
    <w:rsid w:val="00846915"/>
    <w:rsid w:val="0085070A"/>
    <w:rsid w:val="0085294C"/>
    <w:rsid w:val="00853194"/>
    <w:rsid w:val="00853F43"/>
    <w:rsid w:val="00855B3B"/>
    <w:rsid w:val="00855B45"/>
    <w:rsid w:val="008562A0"/>
    <w:rsid w:val="00856A3E"/>
    <w:rsid w:val="00861EF9"/>
    <w:rsid w:val="00862584"/>
    <w:rsid w:val="00862659"/>
    <w:rsid w:val="00863397"/>
    <w:rsid w:val="00864578"/>
    <w:rsid w:val="00866C10"/>
    <w:rsid w:val="00867AC9"/>
    <w:rsid w:val="00867FB2"/>
    <w:rsid w:val="00870584"/>
    <w:rsid w:val="00870D2F"/>
    <w:rsid w:val="0087227A"/>
    <w:rsid w:val="0087284A"/>
    <w:rsid w:val="00872A03"/>
    <w:rsid w:val="00873C2F"/>
    <w:rsid w:val="008757B8"/>
    <w:rsid w:val="0088208A"/>
    <w:rsid w:val="00883C49"/>
    <w:rsid w:val="00883C77"/>
    <w:rsid w:val="00883F98"/>
    <w:rsid w:val="00884083"/>
    <w:rsid w:val="00884591"/>
    <w:rsid w:val="0088632D"/>
    <w:rsid w:val="0088743F"/>
    <w:rsid w:val="0088771D"/>
    <w:rsid w:val="008902D6"/>
    <w:rsid w:val="00893C8B"/>
    <w:rsid w:val="00895537"/>
    <w:rsid w:val="00895E1F"/>
    <w:rsid w:val="008961EA"/>
    <w:rsid w:val="00897FA3"/>
    <w:rsid w:val="008A0391"/>
    <w:rsid w:val="008A1033"/>
    <w:rsid w:val="008A3098"/>
    <w:rsid w:val="008A5E54"/>
    <w:rsid w:val="008B0570"/>
    <w:rsid w:val="008B1175"/>
    <w:rsid w:val="008B1FE0"/>
    <w:rsid w:val="008B28DC"/>
    <w:rsid w:val="008B53AA"/>
    <w:rsid w:val="008C11CD"/>
    <w:rsid w:val="008C23F6"/>
    <w:rsid w:val="008C3A47"/>
    <w:rsid w:val="008C72B7"/>
    <w:rsid w:val="008C7C29"/>
    <w:rsid w:val="008D10E7"/>
    <w:rsid w:val="008D2103"/>
    <w:rsid w:val="008D2415"/>
    <w:rsid w:val="008D4C6F"/>
    <w:rsid w:val="008D60CA"/>
    <w:rsid w:val="008D74A2"/>
    <w:rsid w:val="008E07F9"/>
    <w:rsid w:val="008E1C46"/>
    <w:rsid w:val="008E59E9"/>
    <w:rsid w:val="008E6B92"/>
    <w:rsid w:val="008F0B75"/>
    <w:rsid w:val="008F1113"/>
    <w:rsid w:val="008F2DDE"/>
    <w:rsid w:val="008F6303"/>
    <w:rsid w:val="008F64EC"/>
    <w:rsid w:val="008F671B"/>
    <w:rsid w:val="00900344"/>
    <w:rsid w:val="0090054D"/>
    <w:rsid w:val="00903517"/>
    <w:rsid w:val="009040F3"/>
    <w:rsid w:val="0090507F"/>
    <w:rsid w:val="00905333"/>
    <w:rsid w:val="0090597D"/>
    <w:rsid w:val="00906BAB"/>
    <w:rsid w:val="009071AA"/>
    <w:rsid w:val="0091532E"/>
    <w:rsid w:val="00916F76"/>
    <w:rsid w:val="00917566"/>
    <w:rsid w:val="00917C11"/>
    <w:rsid w:val="00921E3F"/>
    <w:rsid w:val="009231DF"/>
    <w:rsid w:val="00924434"/>
    <w:rsid w:val="0092579D"/>
    <w:rsid w:val="009260C7"/>
    <w:rsid w:val="00931B1F"/>
    <w:rsid w:val="00932E56"/>
    <w:rsid w:val="00933E17"/>
    <w:rsid w:val="00935AB4"/>
    <w:rsid w:val="009365AF"/>
    <w:rsid w:val="00936851"/>
    <w:rsid w:val="00942B33"/>
    <w:rsid w:val="00943170"/>
    <w:rsid w:val="009447E1"/>
    <w:rsid w:val="00944E64"/>
    <w:rsid w:val="009466E7"/>
    <w:rsid w:val="00951184"/>
    <w:rsid w:val="009520FF"/>
    <w:rsid w:val="009554F3"/>
    <w:rsid w:val="009570B3"/>
    <w:rsid w:val="009608ED"/>
    <w:rsid w:val="00962A62"/>
    <w:rsid w:val="0096431B"/>
    <w:rsid w:val="0096442B"/>
    <w:rsid w:val="00964FD0"/>
    <w:rsid w:val="00970534"/>
    <w:rsid w:val="0097206E"/>
    <w:rsid w:val="00972D2E"/>
    <w:rsid w:val="00975CB5"/>
    <w:rsid w:val="00983828"/>
    <w:rsid w:val="009841B9"/>
    <w:rsid w:val="0098455B"/>
    <w:rsid w:val="00987B2D"/>
    <w:rsid w:val="00990E19"/>
    <w:rsid w:val="0099196F"/>
    <w:rsid w:val="009921C9"/>
    <w:rsid w:val="009925F5"/>
    <w:rsid w:val="009942F9"/>
    <w:rsid w:val="0099461A"/>
    <w:rsid w:val="00994756"/>
    <w:rsid w:val="009948B7"/>
    <w:rsid w:val="00994F23"/>
    <w:rsid w:val="009A15D2"/>
    <w:rsid w:val="009A5B45"/>
    <w:rsid w:val="009A788D"/>
    <w:rsid w:val="009A78B1"/>
    <w:rsid w:val="009B01E0"/>
    <w:rsid w:val="009B0C5E"/>
    <w:rsid w:val="009B2913"/>
    <w:rsid w:val="009B5D27"/>
    <w:rsid w:val="009B5EF4"/>
    <w:rsid w:val="009B6681"/>
    <w:rsid w:val="009C0371"/>
    <w:rsid w:val="009C12E6"/>
    <w:rsid w:val="009C6717"/>
    <w:rsid w:val="009D212A"/>
    <w:rsid w:val="009D22C5"/>
    <w:rsid w:val="009D587F"/>
    <w:rsid w:val="009D5E6A"/>
    <w:rsid w:val="009E015D"/>
    <w:rsid w:val="009E3E83"/>
    <w:rsid w:val="009E7A39"/>
    <w:rsid w:val="009F16B6"/>
    <w:rsid w:val="009F4B5C"/>
    <w:rsid w:val="009F6CCE"/>
    <w:rsid w:val="009F6FCA"/>
    <w:rsid w:val="00A000E9"/>
    <w:rsid w:val="00A00703"/>
    <w:rsid w:val="00A01377"/>
    <w:rsid w:val="00A01FA2"/>
    <w:rsid w:val="00A020D6"/>
    <w:rsid w:val="00A032ED"/>
    <w:rsid w:val="00A048E1"/>
    <w:rsid w:val="00A05F90"/>
    <w:rsid w:val="00A06278"/>
    <w:rsid w:val="00A07311"/>
    <w:rsid w:val="00A10542"/>
    <w:rsid w:val="00A10AC9"/>
    <w:rsid w:val="00A10BA5"/>
    <w:rsid w:val="00A16289"/>
    <w:rsid w:val="00A1780B"/>
    <w:rsid w:val="00A2236F"/>
    <w:rsid w:val="00A27A88"/>
    <w:rsid w:val="00A3120E"/>
    <w:rsid w:val="00A32C7B"/>
    <w:rsid w:val="00A3375C"/>
    <w:rsid w:val="00A34930"/>
    <w:rsid w:val="00A353A5"/>
    <w:rsid w:val="00A423CC"/>
    <w:rsid w:val="00A42650"/>
    <w:rsid w:val="00A434D0"/>
    <w:rsid w:val="00A43789"/>
    <w:rsid w:val="00A439B0"/>
    <w:rsid w:val="00A45ACA"/>
    <w:rsid w:val="00A46461"/>
    <w:rsid w:val="00A50BC8"/>
    <w:rsid w:val="00A520F7"/>
    <w:rsid w:val="00A526EC"/>
    <w:rsid w:val="00A53C1E"/>
    <w:rsid w:val="00A562EF"/>
    <w:rsid w:val="00A60E4E"/>
    <w:rsid w:val="00A61EEC"/>
    <w:rsid w:val="00A623AF"/>
    <w:rsid w:val="00A62CC8"/>
    <w:rsid w:val="00A64BA5"/>
    <w:rsid w:val="00A6535C"/>
    <w:rsid w:val="00A6624C"/>
    <w:rsid w:val="00A71E91"/>
    <w:rsid w:val="00A72A8A"/>
    <w:rsid w:val="00A73398"/>
    <w:rsid w:val="00A7534E"/>
    <w:rsid w:val="00A75FAA"/>
    <w:rsid w:val="00A7653B"/>
    <w:rsid w:val="00A7752F"/>
    <w:rsid w:val="00A80137"/>
    <w:rsid w:val="00A80DE8"/>
    <w:rsid w:val="00A83FEB"/>
    <w:rsid w:val="00A87DC2"/>
    <w:rsid w:val="00A91242"/>
    <w:rsid w:val="00A917B3"/>
    <w:rsid w:val="00A91A89"/>
    <w:rsid w:val="00A91F38"/>
    <w:rsid w:val="00A9564B"/>
    <w:rsid w:val="00A95FB8"/>
    <w:rsid w:val="00A97B0C"/>
    <w:rsid w:val="00AA0010"/>
    <w:rsid w:val="00AA022C"/>
    <w:rsid w:val="00AA09B9"/>
    <w:rsid w:val="00AA1EDA"/>
    <w:rsid w:val="00AA3DDC"/>
    <w:rsid w:val="00AA3E61"/>
    <w:rsid w:val="00AB3ECD"/>
    <w:rsid w:val="00AB5DA8"/>
    <w:rsid w:val="00AB7C77"/>
    <w:rsid w:val="00AC542A"/>
    <w:rsid w:val="00AC56FB"/>
    <w:rsid w:val="00AC5BC4"/>
    <w:rsid w:val="00AC6130"/>
    <w:rsid w:val="00AD1A9C"/>
    <w:rsid w:val="00AD2222"/>
    <w:rsid w:val="00AD2D24"/>
    <w:rsid w:val="00AD4817"/>
    <w:rsid w:val="00AD4F01"/>
    <w:rsid w:val="00AE124C"/>
    <w:rsid w:val="00AE2A1E"/>
    <w:rsid w:val="00AE46F4"/>
    <w:rsid w:val="00AE67CF"/>
    <w:rsid w:val="00AE74C1"/>
    <w:rsid w:val="00AE7761"/>
    <w:rsid w:val="00AF2343"/>
    <w:rsid w:val="00AF4309"/>
    <w:rsid w:val="00AF4EC9"/>
    <w:rsid w:val="00B00441"/>
    <w:rsid w:val="00B05666"/>
    <w:rsid w:val="00B056D3"/>
    <w:rsid w:val="00B05B80"/>
    <w:rsid w:val="00B0606D"/>
    <w:rsid w:val="00B1088D"/>
    <w:rsid w:val="00B11159"/>
    <w:rsid w:val="00B125F8"/>
    <w:rsid w:val="00B133C6"/>
    <w:rsid w:val="00B13BD6"/>
    <w:rsid w:val="00B14770"/>
    <w:rsid w:val="00B14F26"/>
    <w:rsid w:val="00B16362"/>
    <w:rsid w:val="00B168E2"/>
    <w:rsid w:val="00B207BB"/>
    <w:rsid w:val="00B213F0"/>
    <w:rsid w:val="00B22135"/>
    <w:rsid w:val="00B24EFB"/>
    <w:rsid w:val="00B26617"/>
    <w:rsid w:val="00B27971"/>
    <w:rsid w:val="00B35A12"/>
    <w:rsid w:val="00B35BBD"/>
    <w:rsid w:val="00B364F7"/>
    <w:rsid w:val="00B402DB"/>
    <w:rsid w:val="00B4135F"/>
    <w:rsid w:val="00B41B18"/>
    <w:rsid w:val="00B43209"/>
    <w:rsid w:val="00B43940"/>
    <w:rsid w:val="00B4433D"/>
    <w:rsid w:val="00B4576D"/>
    <w:rsid w:val="00B462AC"/>
    <w:rsid w:val="00B4737D"/>
    <w:rsid w:val="00B502EE"/>
    <w:rsid w:val="00B510C7"/>
    <w:rsid w:val="00B51A53"/>
    <w:rsid w:val="00B525B7"/>
    <w:rsid w:val="00B544EA"/>
    <w:rsid w:val="00B55248"/>
    <w:rsid w:val="00B6171F"/>
    <w:rsid w:val="00B61BAB"/>
    <w:rsid w:val="00B62609"/>
    <w:rsid w:val="00B6287E"/>
    <w:rsid w:val="00B62AF4"/>
    <w:rsid w:val="00B63A95"/>
    <w:rsid w:val="00B65DF0"/>
    <w:rsid w:val="00B65F81"/>
    <w:rsid w:val="00B73365"/>
    <w:rsid w:val="00B73E95"/>
    <w:rsid w:val="00B76D2D"/>
    <w:rsid w:val="00B8114A"/>
    <w:rsid w:val="00B82EFC"/>
    <w:rsid w:val="00B87311"/>
    <w:rsid w:val="00B93CDF"/>
    <w:rsid w:val="00B9512A"/>
    <w:rsid w:val="00B95E0E"/>
    <w:rsid w:val="00B9636A"/>
    <w:rsid w:val="00B96843"/>
    <w:rsid w:val="00BA7D4A"/>
    <w:rsid w:val="00BB2795"/>
    <w:rsid w:val="00BB2FD9"/>
    <w:rsid w:val="00BB3250"/>
    <w:rsid w:val="00BB6D6A"/>
    <w:rsid w:val="00BB7900"/>
    <w:rsid w:val="00BB7D83"/>
    <w:rsid w:val="00BC344F"/>
    <w:rsid w:val="00BC59BE"/>
    <w:rsid w:val="00BD0CC4"/>
    <w:rsid w:val="00BD0DFB"/>
    <w:rsid w:val="00BD13DB"/>
    <w:rsid w:val="00BD2784"/>
    <w:rsid w:val="00BD3BAF"/>
    <w:rsid w:val="00BD4E7C"/>
    <w:rsid w:val="00BD595F"/>
    <w:rsid w:val="00BD5AA2"/>
    <w:rsid w:val="00BE1EBE"/>
    <w:rsid w:val="00BE4FA5"/>
    <w:rsid w:val="00BE533A"/>
    <w:rsid w:val="00BE6410"/>
    <w:rsid w:val="00BE72FD"/>
    <w:rsid w:val="00BF1673"/>
    <w:rsid w:val="00BF1699"/>
    <w:rsid w:val="00BF19ED"/>
    <w:rsid w:val="00BF1EAC"/>
    <w:rsid w:val="00BF1F30"/>
    <w:rsid w:val="00BF2A81"/>
    <w:rsid w:val="00BF3CF6"/>
    <w:rsid w:val="00BF3F4F"/>
    <w:rsid w:val="00BF7492"/>
    <w:rsid w:val="00BF7671"/>
    <w:rsid w:val="00BF7EE8"/>
    <w:rsid w:val="00C00AD3"/>
    <w:rsid w:val="00C00FF2"/>
    <w:rsid w:val="00C02B43"/>
    <w:rsid w:val="00C0453C"/>
    <w:rsid w:val="00C050B3"/>
    <w:rsid w:val="00C06E26"/>
    <w:rsid w:val="00C12C85"/>
    <w:rsid w:val="00C146FA"/>
    <w:rsid w:val="00C15E87"/>
    <w:rsid w:val="00C2036E"/>
    <w:rsid w:val="00C203BA"/>
    <w:rsid w:val="00C20521"/>
    <w:rsid w:val="00C20B7F"/>
    <w:rsid w:val="00C229A9"/>
    <w:rsid w:val="00C23B5F"/>
    <w:rsid w:val="00C2676E"/>
    <w:rsid w:val="00C27BF1"/>
    <w:rsid w:val="00C31C04"/>
    <w:rsid w:val="00C32950"/>
    <w:rsid w:val="00C33A9A"/>
    <w:rsid w:val="00C349C3"/>
    <w:rsid w:val="00C35CDF"/>
    <w:rsid w:val="00C36365"/>
    <w:rsid w:val="00C36E9E"/>
    <w:rsid w:val="00C41974"/>
    <w:rsid w:val="00C455AD"/>
    <w:rsid w:val="00C4593E"/>
    <w:rsid w:val="00C45B35"/>
    <w:rsid w:val="00C46800"/>
    <w:rsid w:val="00C50806"/>
    <w:rsid w:val="00C50BC3"/>
    <w:rsid w:val="00C51117"/>
    <w:rsid w:val="00C51DCD"/>
    <w:rsid w:val="00C523DC"/>
    <w:rsid w:val="00C56A88"/>
    <w:rsid w:val="00C57148"/>
    <w:rsid w:val="00C57859"/>
    <w:rsid w:val="00C620EE"/>
    <w:rsid w:val="00C624DD"/>
    <w:rsid w:val="00C636E6"/>
    <w:rsid w:val="00C641FF"/>
    <w:rsid w:val="00C64682"/>
    <w:rsid w:val="00C67677"/>
    <w:rsid w:val="00C701C1"/>
    <w:rsid w:val="00C7040E"/>
    <w:rsid w:val="00C80213"/>
    <w:rsid w:val="00C8211E"/>
    <w:rsid w:val="00C865F0"/>
    <w:rsid w:val="00C86C9A"/>
    <w:rsid w:val="00C91364"/>
    <w:rsid w:val="00C918BB"/>
    <w:rsid w:val="00C95657"/>
    <w:rsid w:val="00C97B23"/>
    <w:rsid w:val="00CA0E71"/>
    <w:rsid w:val="00CA17C7"/>
    <w:rsid w:val="00CA1A9F"/>
    <w:rsid w:val="00CA38B4"/>
    <w:rsid w:val="00CB1BCE"/>
    <w:rsid w:val="00CB34F3"/>
    <w:rsid w:val="00CB4FB5"/>
    <w:rsid w:val="00CB5A84"/>
    <w:rsid w:val="00CB71C3"/>
    <w:rsid w:val="00CB7DD3"/>
    <w:rsid w:val="00CC22B9"/>
    <w:rsid w:val="00CC788E"/>
    <w:rsid w:val="00CD018C"/>
    <w:rsid w:val="00CD6261"/>
    <w:rsid w:val="00CD6D7F"/>
    <w:rsid w:val="00CD7262"/>
    <w:rsid w:val="00CE17E0"/>
    <w:rsid w:val="00CE2B82"/>
    <w:rsid w:val="00CE39D3"/>
    <w:rsid w:val="00CE5A82"/>
    <w:rsid w:val="00CE6C8B"/>
    <w:rsid w:val="00CE7FAA"/>
    <w:rsid w:val="00CF002D"/>
    <w:rsid w:val="00CF0382"/>
    <w:rsid w:val="00CF11C2"/>
    <w:rsid w:val="00CF3CB8"/>
    <w:rsid w:val="00CF54C5"/>
    <w:rsid w:val="00CF6483"/>
    <w:rsid w:val="00D02084"/>
    <w:rsid w:val="00D030DD"/>
    <w:rsid w:val="00D03FE1"/>
    <w:rsid w:val="00D040C3"/>
    <w:rsid w:val="00D04BCA"/>
    <w:rsid w:val="00D0584D"/>
    <w:rsid w:val="00D05BD0"/>
    <w:rsid w:val="00D07A13"/>
    <w:rsid w:val="00D14991"/>
    <w:rsid w:val="00D1686F"/>
    <w:rsid w:val="00D215DC"/>
    <w:rsid w:val="00D236D3"/>
    <w:rsid w:val="00D2535E"/>
    <w:rsid w:val="00D3180D"/>
    <w:rsid w:val="00D333E6"/>
    <w:rsid w:val="00D364D4"/>
    <w:rsid w:val="00D377E0"/>
    <w:rsid w:val="00D426C1"/>
    <w:rsid w:val="00D42D23"/>
    <w:rsid w:val="00D42E50"/>
    <w:rsid w:val="00D430C4"/>
    <w:rsid w:val="00D434CF"/>
    <w:rsid w:val="00D45C97"/>
    <w:rsid w:val="00D51D58"/>
    <w:rsid w:val="00D531C8"/>
    <w:rsid w:val="00D5573C"/>
    <w:rsid w:val="00D56E69"/>
    <w:rsid w:val="00D57175"/>
    <w:rsid w:val="00D579B4"/>
    <w:rsid w:val="00D60189"/>
    <w:rsid w:val="00D61E81"/>
    <w:rsid w:val="00D65CB3"/>
    <w:rsid w:val="00D67D5D"/>
    <w:rsid w:val="00D67E20"/>
    <w:rsid w:val="00D71A35"/>
    <w:rsid w:val="00D71E26"/>
    <w:rsid w:val="00D723D5"/>
    <w:rsid w:val="00D72D81"/>
    <w:rsid w:val="00D73440"/>
    <w:rsid w:val="00D74388"/>
    <w:rsid w:val="00D76A9C"/>
    <w:rsid w:val="00D7740C"/>
    <w:rsid w:val="00D81776"/>
    <w:rsid w:val="00D83287"/>
    <w:rsid w:val="00D843CD"/>
    <w:rsid w:val="00D84E10"/>
    <w:rsid w:val="00D86D12"/>
    <w:rsid w:val="00D872C8"/>
    <w:rsid w:val="00D87903"/>
    <w:rsid w:val="00D87F8C"/>
    <w:rsid w:val="00D91628"/>
    <w:rsid w:val="00D93EE0"/>
    <w:rsid w:val="00D94971"/>
    <w:rsid w:val="00D9551F"/>
    <w:rsid w:val="00D97ED1"/>
    <w:rsid w:val="00DA02C6"/>
    <w:rsid w:val="00DA1426"/>
    <w:rsid w:val="00DA16C8"/>
    <w:rsid w:val="00DA2C1E"/>
    <w:rsid w:val="00DA62FF"/>
    <w:rsid w:val="00DA6553"/>
    <w:rsid w:val="00DA74C9"/>
    <w:rsid w:val="00DB032E"/>
    <w:rsid w:val="00DB1F43"/>
    <w:rsid w:val="00DB2844"/>
    <w:rsid w:val="00DB3C32"/>
    <w:rsid w:val="00DB3E7C"/>
    <w:rsid w:val="00DB5C02"/>
    <w:rsid w:val="00DB7B8E"/>
    <w:rsid w:val="00DC0733"/>
    <w:rsid w:val="00DC34C6"/>
    <w:rsid w:val="00DD0B7A"/>
    <w:rsid w:val="00DD148A"/>
    <w:rsid w:val="00DD1B59"/>
    <w:rsid w:val="00DD4D88"/>
    <w:rsid w:val="00DD61FA"/>
    <w:rsid w:val="00DD6F38"/>
    <w:rsid w:val="00DD71E3"/>
    <w:rsid w:val="00DE2BBD"/>
    <w:rsid w:val="00DE5852"/>
    <w:rsid w:val="00DF3A8B"/>
    <w:rsid w:val="00DF4264"/>
    <w:rsid w:val="00E00087"/>
    <w:rsid w:val="00E00185"/>
    <w:rsid w:val="00E00445"/>
    <w:rsid w:val="00E023F7"/>
    <w:rsid w:val="00E02D86"/>
    <w:rsid w:val="00E031A5"/>
    <w:rsid w:val="00E04D7C"/>
    <w:rsid w:val="00E05A98"/>
    <w:rsid w:val="00E0603B"/>
    <w:rsid w:val="00E0662B"/>
    <w:rsid w:val="00E06D2A"/>
    <w:rsid w:val="00E1186E"/>
    <w:rsid w:val="00E1740C"/>
    <w:rsid w:val="00E17FA5"/>
    <w:rsid w:val="00E2104F"/>
    <w:rsid w:val="00E250EE"/>
    <w:rsid w:val="00E25D14"/>
    <w:rsid w:val="00E25D29"/>
    <w:rsid w:val="00E30CFE"/>
    <w:rsid w:val="00E334A0"/>
    <w:rsid w:val="00E35419"/>
    <w:rsid w:val="00E361B2"/>
    <w:rsid w:val="00E40239"/>
    <w:rsid w:val="00E40B13"/>
    <w:rsid w:val="00E41444"/>
    <w:rsid w:val="00E42EB4"/>
    <w:rsid w:val="00E474FD"/>
    <w:rsid w:val="00E50811"/>
    <w:rsid w:val="00E5143F"/>
    <w:rsid w:val="00E54664"/>
    <w:rsid w:val="00E54689"/>
    <w:rsid w:val="00E5674A"/>
    <w:rsid w:val="00E600A0"/>
    <w:rsid w:val="00E63ABA"/>
    <w:rsid w:val="00E667FF"/>
    <w:rsid w:val="00E715F8"/>
    <w:rsid w:val="00E71F52"/>
    <w:rsid w:val="00E71FF0"/>
    <w:rsid w:val="00E76131"/>
    <w:rsid w:val="00E76316"/>
    <w:rsid w:val="00E800F9"/>
    <w:rsid w:val="00E806D8"/>
    <w:rsid w:val="00E80E81"/>
    <w:rsid w:val="00E81B71"/>
    <w:rsid w:val="00E81C8C"/>
    <w:rsid w:val="00E81D73"/>
    <w:rsid w:val="00E827CD"/>
    <w:rsid w:val="00E860C9"/>
    <w:rsid w:val="00E900F2"/>
    <w:rsid w:val="00E90975"/>
    <w:rsid w:val="00E92A68"/>
    <w:rsid w:val="00E92C6C"/>
    <w:rsid w:val="00E93393"/>
    <w:rsid w:val="00E97803"/>
    <w:rsid w:val="00E9791D"/>
    <w:rsid w:val="00E97D2D"/>
    <w:rsid w:val="00EA046C"/>
    <w:rsid w:val="00EA191F"/>
    <w:rsid w:val="00EA3B38"/>
    <w:rsid w:val="00EA539F"/>
    <w:rsid w:val="00EA59F3"/>
    <w:rsid w:val="00EA64C6"/>
    <w:rsid w:val="00EA6912"/>
    <w:rsid w:val="00EA7317"/>
    <w:rsid w:val="00EA7AE8"/>
    <w:rsid w:val="00EB0921"/>
    <w:rsid w:val="00EB1258"/>
    <w:rsid w:val="00EB13D8"/>
    <w:rsid w:val="00EB4480"/>
    <w:rsid w:val="00EB4AF0"/>
    <w:rsid w:val="00EB4D72"/>
    <w:rsid w:val="00EB5B9E"/>
    <w:rsid w:val="00EB609A"/>
    <w:rsid w:val="00EC115A"/>
    <w:rsid w:val="00EC213E"/>
    <w:rsid w:val="00EC4167"/>
    <w:rsid w:val="00EC590B"/>
    <w:rsid w:val="00EC7A50"/>
    <w:rsid w:val="00ED26DA"/>
    <w:rsid w:val="00ED2B4C"/>
    <w:rsid w:val="00ED4493"/>
    <w:rsid w:val="00ED4D30"/>
    <w:rsid w:val="00ED543B"/>
    <w:rsid w:val="00ED757C"/>
    <w:rsid w:val="00ED7B22"/>
    <w:rsid w:val="00EE0DC3"/>
    <w:rsid w:val="00EE6ABB"/>
    <w:rsid w:val="00EE7B68"/>
    <w:rsid w:val="00EF063B"/>
    <w:rsid w:val="00EF0C2E"/>
    <w:rsid w:val="00EF25D6"/>
    <w:rsid w:val="00EF31DA"/>
    <w:rsid w:val="00EF33A4"/>
    <w:rsid w:val="00F017EF"/>
    <w:rsid w:val="00F03380"/>
    <w:rsid w:val="00F05050"/>
    <w:rsid w:val="00F06228"/>
    <w:rsid w:val="00F06793"/>
    <w:rsid w:val="00F07F51"/>
    <w:rsid w:val="00F10264"/>
    <w:rsid w:val="00F11ACA"/>
    <w:rsid w:val="00F12CD9"/>
    <w:rsid w:val="00F17132"/>
    <w:rsid w:val="00F176EF"/>
    <w:rsid w:val="00F263EA"/>
    <w:rsid w:val="00F32C66"/>
    <w:rsid w:val="00F32D17"/>
    <w:rsid w:val="00F3413F"/>
    <w:rsid w:val="00F34839"/>
    <w:rsid w:val="00F4043A"/>
    <w:rsid w:val="00F42A29"/>
    <w:rsid w:val="00F43A6B"/>
    <w:rsid w:val="00F50786"/>
    <w:rsid w:val="00F50A19"/>
    <w:rsid w:val="00F52D2A"/>
    <w:rsid w:val="00F5456D"/>
    <w:rsid w:val="00F557C0"/>
    <w:rsid w:val="00F56FCB"/>
    <w:rsid w:val="00F60A46"/>
    <w:rsid w:val="00F631DA"/>
    <w:rsid w:val="00F63DF4"/>
    <w:rsid w:val="00F63FBC"/>
    <w:rsid w:val="00F65846"/>
    <w:rsid w:val="00F65F52"/>
    <w:rsid w:val="00F66288"/>
    <w:rsid w:val="00F67603"/>
    <w:rsid w:val="00F679A2"/>
    <w:rsid w:val="00F707D4"/>
    <w:rsid w:val="00F712F0"/>
    <w:rsid w:val="00F728E7"/>
    <w:rsid w:val="00F75309"/>
    <w:rsid w:val="00F76C28"/>
    <w:rsid w:val="00F809BB"/>
    <w:rsid w:val="00F85A70"/>
    <w:rsid w:val="00F92A79"/>
    <w:rsid w:val="00F94D31"/>
    <w:rsid w:val="00F97072"/>
    <w:rsid w:val="00F97CBE"/>
    <w:rsid w:val="00FA091D"/>
    <w:rsid w:val="00FA2C9A"/>
    <w:rsid w:val="00FA4EE8"/>
    <w:rsid w:val="00FA4FFC"/>
    <w:rsid w:val="00FA62DA"/>
    <w:rsid w:val="00FB39BE"/>
    <w:rsid w:val="00FB66A3"/>
    <w:rsid w:val="00FB7F9F"/>
    <w:rsid w:val="00FC093F"/>
    <w:rsid w:val="00FC1B83"/>
    <w:rsid w:val="00FC2432"/>
    <w:rsid w:val="00FC37AB"/>
    <w:rsid w:val="00FC3BCA"/>
    <w:rsid w:val="00FC60A2"/>
    <w:rsid w:val="00FD06CB"/>
    <w:rsid w:val="00FD5212"/>
    <w:rsid w:val="00FD5698"/>
    <w:rsid w:val="00FD5782"/>
    <w:rsid w:val="00FD60AE"/>
    <w:rsid w:val="00FD636F"/>
    <w:rsid w:val="00FE204C"/>
    <w:rsid w:val="00FE3050"/>
    <w:rsid w:val="00FE5AFB"/>
    <w:rsid w:val="00FE656E"/>
    <w:rsid w:val="00FE721E"/>
    <w:rsid w:val="00FF1CFD"/>
    <w:rsid w:val="00FF1F50"/>
    <w:rsid w:val="00FF28E9"/>
    <w:rsid w:val="00FF3138"/>
    <w:rsid w:val="00FF60A9"/>
    <w:rsid w:val="00FF7A6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582"/>
    <w:rPr>
      <w:sz w:val="24"/>
      <w:szCs w:val="24"/>
    </w:rPr>
  </w:style>
  <w:style w:type="paragraph" w:styleId="Nadpis1">
    <w:name w:val="heading 1"/>
    <w:basedOn w:val="Normln"/>
    <w:next w:val="Normln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4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paragraph" w:styleId="Nadpis6">
    <w:name w:val="heading 6"/>
    <w:basedOn w:val="Normln"/>
    <w:next w:val="Normln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3758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37582"/>
    <w:pPr>
      <w:jc w:val="center"/>
    </w:pPr>
    <w:rPr>
      <w:szCs w:val="20"/>
    </w:r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37582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75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Char">
    <w:name w:val="Char"/>
    <w:basedOn w:val="Normln"/>
    <w:rsid w:val="00A733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3B2B86"/>
    <w:pPr>
      <w:ind w:left="720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B14F26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00703"/>
  </w:style>
  <w:style w:type="paragraph" w:customStyle="1" w:styleId="Odstavec11">
    <w:name w:val="Odstavec 1.1"/>
    <w:basedOn w:val="Normln"/>
    <w:link w:val="Odstavec11Char"/>
    <w:uiPriority w:val="99"/>
    <w:rsid w:val="00FD5782"/>
    <w:pPr>
      <w:tabs>
        <w:tab w:val="left" w:pos="567"/>
        <w:tab w:val="left" w:pos="6237"/>
        <w:tab w:val="left" w:pos="7513"/>
      </w:tabs>
      <w:spacing w:before="18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Odstavec11Char">
    <w:name w:val="Odstavec 1.1 Char"/>
    <w:link w:val="Odstavec11"/>
    <w:uiPriority w:val="99"/>
    <w:locked/>
    <w:rsid w:val="00FD5782"/>
    <w:rPr>
      <w:rFonts w:ascii="Arial" w:hAnsi="Arial"/>
      <w:lang w:eastAsia="ar-SA"/>
    </w:rPr>
  </w:style>
  <w:style w:type="character" w:customStyle="1" w:styleId="field-value3">
    <w:name w:val="field-value3"/>
    <w:rsid w:val="00BD5AA2"/>
  </w:style>
  <w:style w:type="paragraph" w:styleId="Odstavecseseznamem">
    <w:name w:val="List Paragraph"/>
    <w:basedOn w:val="Normln"/>
    <w:uiPriority w:val="34"/>
    <w:qFormat/>
    <w:rsid w:val="009C0371"/>
    <w:pPr>
      <w:ind w:left="720"/>
      <w:contextualSpacing/>
    </w:pPr>
  </w:style>
  <w:style w:type="paragraph" w:customStyle="1" w:styleId="Default">
    <w:name w:val="Default"/>
    <w:rsid w:val="002C5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50B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1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3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9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7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udec@kr-zlinsk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@muzeumvalas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hudec@kr-zlins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B081-2585-49D4-8F0B-71D2B45F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15</Pages>
  <Words>5779</Words>
  <Characters>34625</Characters>
  <Application>Microsoft Office Word</Application>
  <DocSecurity>0</DocSecurity>
  <Lines>288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MANDÁTNÍ TDI</vt:lpstr>
      <vt:lpstr>SMLOUVA  MANDÁTNÍ TDI</vt:lpstr>
    </vt:vector>
  </TitlesOfParts>
  <Company>Krajský úřad Zlínského kraje</Company>
  <LinksUpToDate>false</LinksUpToDate>
  <CharactersWithSpaces>40324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creator>M. Černá</dc:creator>
  <cp:lastModifiedBy>Jan Marek</cp:lastModifiedBy>
  <cp:revision>150</cp:revision>
  <cp:lastPrinted>2014-09-04T12:19:00Z</cp:lastPrinted>
  <dcterms:created xsi:type="dcterms:W3CDTF">2016-09-09T12:53:00Z</dcterms:created>
  <dcterms:modified xsi:type="dcterms:W3CDTF">2018-01-05T16:31:00Z</dcterms:modified>
</cp:coreProperties>
</file>