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29" w:rsidRPr="007F0EC6" w:rsidRDefault="00125108" w:rsidP="001F0A28">
      <w:pPr>
        <w:ind w:left="4248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-61595</wp:posOffset>
            </wp:positionV>
            <wp:extent cx="1984375" cy="763270"/>
            <wp:effectExtent l="19050" t="0" r="0" b="0"/>
            <wp:wrapTight wrapText="bothSides">
              <wp:wrapPolygon edited="0">
                <wp:start x="-207" y="0"/>
                <wp:lineTo x="-207" y="21025"/>
                <wp:lineTo x="21565" y="21025"/>
                <wp:lineTo x="21565" y="0"/>
                <wp:lineTo x="-207" y="0"/>
              </wp:wrapPolygon>
            </wp:wrapTight>
            <wp:docPr id="2" name="Obrázek 0" descr="bar.ces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.ces.poz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D96" w:rsidRPr="007F0EC6" w:rsidRDefault="00951D96" w:rsidP="001F0A28">
      <w:pPr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7F0EC6">
        <w:rPr>
          <w:rFonts w:asciiTheme="minorHAnsi" w:hAnsiTheme="minorHAnsi" w:cs="Arial"/>
          <w:sz w:val="20"/>
          <w:szCs w:val="20"/>
        </w:rPr>
        <w:t>Číslo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smlouvy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objednatele:</w:t>
      </w:r>
      <w:r w:rsidR="001F0A28" w:rsidRPr="007F0EC6">
        <w:rPr>
          <w:rFonts w:asciiTheme="minorHAnsi" w:hAnsiTheme="minorHAnsi" w:cs="Arial"/>
          <w:sz w:val="20"/>
          <w:szCs w:val="20"/>
        </w:rPr>
        <w:t>…….………..</w:t>
      </w:r>
    </w:p>
    <w:p w:rsidR="00951D96" w:rsidRPr="007F0EC6" w:rsidRDefault="00951D96" w:rsidP="001F0A28">
      <w:pPr>
        <w:ind w:left="4248" w:firstLine="708"/>
        <w:jc w:val="both"/>
        <w:rPr>
          <w:rFonts w:asciiTheme="minorHAnsi" w:hAnsiTheme="minorHAnsi" w:cs="Arial"/>
          <w:sz w:val="20"/>
          <w:szCs w:val="20"/>
        </w:rPr>
      </w:pPr>
      <w:r w:rsidRPr="007F0EC6">
        <w:rPr>
          <w:rFonts w:asciiTheme="minorHAnsi" w:hAnsiTheme="minorHAnsi" w:cs="Arial"/>
          <w:sz w:val="20"/>
          <w:szCs w:val="20"/>
        </w:rPr>
        <w:t>Číslo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smlouvy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zhotovitele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Pr="007F0EC6">
        <w:rPr>
          <w:rFonts w:asciiTheme="minorHAnsi" w:hAnsiTheme="minorHAnsi" w:cs="Arial"/>
          <w:sz w:val="20"/>
          <w:szCs w:val="20"/>
        </w:rPr>
        <w:t>:</w:t>
      </w:r>
      <w:r w:rsidR="00EB72B7">
        <w:rPr>
          <w:rFonts w:asciiTheme="minorHAnsi" w:hAnsiTheme="minorHAnsi" w:cs="Arial"/>
          <w:sz w:val="20"/>
          <w:szCs w:val="20"/>
        </w:rPr>
        <w:t xml:space="preserve"> </w:t>
      </w:r>
      <w:r w:rsidR="001F0A28" w:rsidRPr="007F0EC6">
        <w:rPr>
          <w:rFonts w:asciiTheme="minorHAnsi" w:hAnsiTheme="minorHAnsi" w:cs="Arial"/>
          <w:sz w:val="20"/>
          <w:szCs w:val="20"/>
        </w:rPr>
        <w:t>…….………..</w:t>
      </w:r>
    </w:p>
    <w:p w:rsidR="00951D96" w:rsidRPr="007F0EC6" w:rsidRDefault="00951D96">
      <w:pPr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>
      <w:pPr>
        <w:jc w:val="both"/>
        <w:rPr>
          <w:rFonts w:asciiTheme="minorHAnsi" w:hAnsiTheme="minorHAnsi" w:cs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51D96" w:rsidRPr="007F0EC6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9A" w:rsidRPr="007F0EC6" w:rsidRDefault="00485B9A" w:rsidP="00485B9A">
            <w:pPr>
              <w:pStyle w:val="Nadpis2"/>
              <w:rPr>
                <w:rFonts w:asciiTheme="minorHAnsi" w:hAnsiTheme="minorHAnsi" w:cs="Arial"/>
                <w:sz w:val="44"/>
              </w:rPr>
            </w:pPr>
            <w:r w:rsidRPr="007F0EC6">
              <w:rPr>
                <w:rFonts w:asciiTheme="minorHAnsi" w:hAnsiTheme="minorHAnsi" w:cs="Arial"/>
                <w:sz w:val="44"/>
              </w:rPr>
              <w:t>SMLOUVA</w:t>
            </w:r>
            <w:r w:rsidR="00EB72B7">
              <w:rPr>
                <w:rFonts w:asciiTheme="minorHAnsi" w:hAnsiTheme="minorHAnsi" w:cs="Arial"/>
                <w:sz w:val="44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44"/>
              </w:rPr>
              <w:t>O</w:t>
            </w:r>
            <w:r w:rsidR="00EB72B7">
              <w:rPr>
                <w:rFonts w:asciiTheme="minorHAnsi" w:hAnsiTheme="minorHAnsi" w:cs="Arial"/>
                <w:sz w:val="44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44"/>
              </w:rPr>
              <w:t>DÍLO</w:t>
            </w:r>
            <w:r w:rsidR="00EB72B7">
              <w:rPr>
                <w:rFonts w:asciiTheme="minorHAnsi" w:hAnsiTheme="minorHAnsi" w:cs="Arial"/>
                <w:sz w:val="44"/>
              </w:rPr>
              <w:t xml:space="preserve"> </w:t>
            </w:r>
          </w:p>
          <w:p w:rsidR="00E55A82" w:rsidRDefault="009B3AD1" w:rsidP="00E55A82">
            <w:pPr>
              <w:jc w:val="center"/>
              <w:rPr>
                <w:rFonts w:asciiTheme="minorHAnsi" w:hAnsiTheme="minorHAnsi" w:cs="Arial"/>
              </w:rPr>
            </w:pPr>
            <w:r w:rsidRPr="007F0EC6">
              <w:rPr>
                <w:rFonts w:asciiTheme="minorHAnsi" w:hAnsiTheme="minorHAnsi" w:cs="Arial"/>
              </w:rPr>
              <w:t>na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zhotovení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projektové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dokumentace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a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výkon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inženýrské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činnosti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na</w:t>
            </w:r>
            <w:r w:rsidR="00EB72B7">
              <w:rPr>
                <w:rFonts w:asciiTheme="minorHAnsi" w:hAnsiTheme="minorHAnsi" w:cs="Arial"/>
              </w:rPr>
              <w:t xml:space="preserve"> </w:t>
            </w:r>
            <w:r w:rsidR="00E55A82" w:rsidRPr="007F0EC6">
              <w:rPr>
                <w:rFonts w:asciiTheme="minorHAnsi" w:hAnsiTheme="minorHAnsi" w:cs="Arial"/>
              </w:rPr>
              <w:t>akci:</w:t>
            </w:r>
          </w:p>
          <w:p w:rsidR="00BD719A" w:rsidRPr="007F0EC6" w:rsidRDefault="00BD719A" w:rsidP="00E55A82">
            <w:pPr>
              <w:jc w:val="center"/>
              <w:rPr>
                <w:rFonts w:asciiTheme="minorHAnsi" w:hAnsiTheme="minorHAnsi" w:cs="Arial"/>
              </w:rPr>
            </w:pPr>
          </w:p>
          <w:p w:rsidR="00BD719A" w:rsidRDefault="00BD719A" w:rsidP="00BD719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6E56A5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6E56A5">
              <w:rPr>
                <w:rFonts w:asciiTheme="minorHAnsi" w:hAnsiTheme="minorHAnsi" w:cs="Arial"/>
                <w:b/>
                <w:bCs/>
              </w:rPr>
              <w:t xml:space="preserve">Muzeum regionu Valašsko, příspěvková organizace </w:t>
            </w:r>
            <w:r>
              <w:rPr>
                <w:rFonts w:asciiTheme="minorHAnsi" w:hAnsiTheme="minorHAnsi" w:cs="Arial"/>
                <w:b/>
                <w:bCs/>
              </w:rPr>
              <w:t>–</w:t>
            </w:r>
            <w:r w:rsidRPr="006E56A5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BD719A" w:rsidRPr="007F0EC6" w:rsidRDefault="00BD719A" w:rsidP="00BD719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E56A5">
              <w:rPr>
                <w:rFonts w:asciiTheme="minorHAnsi" w:hAnsiTheme="minorHAnsi" w:cs="Arial"/>
                <w:b/>
                <w:bCs/>
              </w:rPr>
              <w:t>Odstranění havarijního stavu kostela Nejsvětější Trojice ve Valašském Meziříčí</w:t>
            </w:r>
            <w:r w:rsidRPr="006E56A5">
              <w:rPr>
                <w:rFonts w:asciiTheme="minorHAnsi" w:hAnsiTheme="minorHAnsi" w:cs="Arial"/>
                <w:b/>
                <w:sz w:val="22"/>
                <w:szCs w:val="22"/>
              </w:rPr>
              <w:t>“</w:t>
            </w:r>
          </w:p>
          <w:p w:rsidR="00E55A82" w:rsidRPr="007F0EC6" w:rsidRDefault="00E55A82" w:rsidP="00E55A82">
            <w:pPr>
              <w:jc w:val="center"/>
              <w:rPr>
                <w:rFonts w:asciiTheme="minorHAnsi" w:hAnsiTheme="minorHAnsi" w:cs="Arial"/>
              </w:rPr>
            </w:pPr>
          </w:p>
          <w:p w:rsidR="00951D96" w:rsidRPr="007F0EC6" w:rsidRDefault="00951D96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:rsidR="00951D96" w:rsidRPr="007F0EC6" w:rsidRDefault="00EB72B7">
            <w:pPr>
              <w:jc w:val="center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dle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§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A10E15" w:rsidRPr="007F0EC6">
              <w:rPr>
                <w:rFonts w:asciiTheme="minorHAnsi" w:hAnsiTheme="minorHAnsi" w:cs="Arial"/>
                <w:sz w:val="20"/>
              </w:rPr>
              <w:t>2586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a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</w:rPr>
              <w:t>n</w:t>
            </w:r>
            <w:r w:rsidR="00951D96" w:rsidRPr="007F0EC6">
              <w:rPr>
                <w:rFonts w:asciiTheme="minorHAnsi" w:hAnsiTheme="minorHAnsi" w:cs="Arial"/>
                <w:sz w:val="20"/>
              </w:rPr>
              <w:t>.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485B9A" w:rsidRPr="007F0EC6">
              <w:rPr>
                <w:rFonts w:asciiTheme="minorHAnsi" w:hAnsiTheme="minorHAnsi" w:cs="Arial"/>
                <w:sz w:val="20"/>
                <w:szCs w:val="22"/>
              </w:rPr>
              <w:t>zákona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č.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10E15" w:rsidRPr="007F0EC6">
              <w:rPr>
                <w:rFonts w:asciiTheme="minorHAnsi" w:hAnsiTheme="minorHAnsi" w:cs="Arial"/>
                <w:sz w:val="20"/>
                <w:szCs w:val="22"/>
              </w:rPr>
              <w:t>89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/</w:t>
            </w:r>
            <w:r w:rsidR="00A10E15" w:rsidRPr="007F0EC6">
              <w:rPr>
                <w:rFonts w:asciiTheme="minorHAnsi" w:hAnsiTheme="minorHAnsi" w:cs="Arial"/>
                <w:sz w:val="20"/>
                <w:szCs w:val="22"/>
              </w:rPr>
              <w:t>2012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Sb.,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10E15" w:rsidRPr="007F0EC6">
              <w:rPr>
                <w:rFonts w:asciiTheme="minorHAnsi" w:hAnsiTheme="minorHAnsi" w:cs="Arial"/>
                <w:sz w:val="20"/>
                <w:szCs w:val="22"/>
              </w:rPr>
              <w:t>občanský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51D96" w:rsidRPr="007F0EC6">
              <w:rPr>
                <w:rFonts w:asciiTheme="minorHAnsi" w:hAnsiTheme="minorHAnsi" w:cs="Arial"/>
                <w:sz w:val="20"/>
                <w:szCs w:val="22"/>
              </w:rPr>
              <w:t>zákoník</w:t>
            </w:r>
            <w:r w:rsidR="004C35A3" w:rsidRPr="007F0EC6">
              <w:rPr>
                <w:rFonts w:asciiTheme="minorHAnsi" w:hAnsiTheme="minorHAnsi" w:cs="Arial"/>
                <w:sz w:val="20"/>
                <w:szCs w:val="22"/>
              </w:rPr>
              <w:t>,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03E0A" w:rsidRPr="007F0EC6">
              <w:rPr>
                <w:rFonts w:asciiTheme="minorHAnsi" w:hAnsiTheme="minorHAnsi" w:cs="Arial"/>
                <w:sz w:val="20"/>
                <w:szCs w:val="22"/>
              </w:rPr>
              <w:t>v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03E0A" w:rsidRPr="007F0EC6">
              <w:rPr>
                <w:rFonts w:asciiTheme="minorHAnsi" w:hAnsiTheme="minorHAnsi" w:cs="Arial"/>
                <w:sz w:val="20"/>
                <w:szCs w:val="22"/>
              </w:rPr>
              <w:t>platném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903E0A" w:rsidRPr="007F0EC6">
              <w:rPr>
                <w:rFonts w:asciiTheme="minorHAnsi" w:hAnsiTheme="minorHAnsi" w:cs="Arial"/>
                <w:sz w:val="20"/>
                <w:szCs w:val="22"/>
              </w:rPr>
              <w:t>znění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</w:p>
          <w:p w:rsidR="00951D96" w:rsidRPr="007F0EC6" w:rsidRDefault="00951D96">
            <w:pPr>
              <w:pStyle w:val="Nadpis2"/>
              <w:rPr>
                <w:rFonts w:asciiTheme="minorHAnsi" w:hAnsiTheme="minorHAnsi" w:cs="Arial"/>
                <w:b w:val="0"/>
                <w:bCs/>
                <w:sz w:val="20"/>
              </w:rPr>
            </w:pPr>
          </w:p>
        </w:tc>
      </w:tr>
    </w:tbl>
    <w:p w:rsidR="00951D96" w:rsidRPr="007F0EC6" w:rsidRDefault="00951D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51D96" w:rsidRPr="007F0EC6" w:rsidRDefault="00951D96">
      <w:pPr>
        <w:jc w:val="both"/>
        <w:rPr>
          <w:rFonts w:asciiTheme="minorHAnsi" w:hAnsiTheme="minorHAnsi" w:cs="Arial"/>
          <w:b/>
        </w:rPr>
      </w:pPr>
    </w:p>
    <w:p w:rsidR="00951D96" w:rsidRPr="007F0EC6" w:rsidRDefault="00951D96" w:rsidP="00B335E5">
      <w:pPr>
        <w:numPr>
          <w:ilvl w:val="0"/>
          <w:numId w:val="30"/>
        </w:numPr>
        <w:jc w:val="center"/>
        <w:rPr>
          <w:rFonts w:asciiTheme="minorHAnsi" w:hAnsiTheme="minorHAnsi" w:cs="Arial"/>
          <w:b/>
        </w:rPr>
      </w:pPr>
      <w:bookmarkStart w:id="0" w:name="_Ref140297153"/>
      <w:r w:rsidRPr="007F0EC6">
        <w:rPr>
          <w:rFonts w:asciiTheme="minorHAnsi" w:hAnsiTheme="minorHAnsi" w:cs="Arial"/>
          <w:b/>
        </w:rPr>
        <w:t>SMLUVNÍ</w:t>
      </w:r>
      <w:r w:rsidR="00EB72B7">
        <w:rPr>
          <w:rFonts w:asciiTheme="minorHAnsi" w:hAnsiTheme="minorHAnsi" w:cs="Arial"/>
          <w:b/>
        </w:rPr>
        <w:t xml:space="preserve"> </w:t>
      </w:r>
      <w:r w:rsidRPr="007F0EC6">
        <w:rPr>
          <w:rFonts w:asciiTheme="minorHAnsi" w:hAnsiTheme="minorHAnsi" w:cs="Arial"/>
          <w:b/>
        </w:rPr>
        <w:t>STRANY</w:t>
      </w:r>
      <w:bookmarkEnd w:id="0"/>
    </w:p>
    <w:p w:rsidR="00951D96" w:rsidRPr="007F0EC6" w:rsidRDefault="00951D96">
      <w:pPr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951D96" w:rsidRPr="007F0EC6" w:rsidRDefault="00951D96" w:rsidP="009D4D0C">
      <w:pPr>
        <w:pStyle w:val="Textvbloku"/>
        <w:numPr>
          <w:ilvl w:val="1"/>
          <w:numId w:val="33"/>
        </w:numPr>
        <w:ind w:right="0"/>
        <w:jc w:val="left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  <w:u w:val="single"/>
        </w:rPr>
        <w:t>Objednatel</w:t>
      </w:r>
      <w:r w:rsidR="009473DA" w:rsidRPr="007F0EC6">
        <w:rPr>
          <w:rFonts w:asciiTheme="minorHAnsi" w:hAnsiTheme="minorHAnsi" w:cs="Arial"/>
          <w:sz w:val="22"/>
          <w:szCs w:val="22"/>
        </w:rPr>
        <w:tab/>
      </w:r>
      <w:r w:rsidR="009473DA" w:rsidRPr="007F0EC6">
        <w:rPr>
          <w:rFonts w:asciiTheme="minorHAnsi" w:hAnsiTheme="minorHAnsi" w:cs="Arial"/>
          <w:sz w:val="22"/>
          <w:szCs w:val="22"/>
        </w:rPr>
        <w:tab/>
      </w:r>
      <w:r w:rsidR="009473DA" w:rsidRPr="007F0EC6">
        <w:rPr>
          <w:rFonts w:asciiTheme="minorHAnsi" w:hAnsiTheme="minorHAnsi" w:cs="Arial"/>
          <w:sz w:val="22"/>
          <w:szCs w:val="22"/>
        </w:rPr>
        <w:tab/>
      </w:r>
      <w:r w:rsidR="00EB72B7">
        <w:rPr>
          <w:rFonts w:asciiTheme="minorHAnsi" w:hAnsiTheme="minorHAnsi" w:cs="Arial"/>
          <w:sz w:val="22"/>
          <w:szCs w:val="22"/>
        </w:rPr>
        <w:t xml:space="preserve">           </w:t>
      </w:r>
      <w:r w:rsidRPr="007F0EC6">
        <w:rPr>
          <w:rFonts w:asciiTheme="minorHAnsi" w:hAnsiTheme="minorHAnsi" w:cs="Arial"/>
          <w:sz w:val="22"/>
          <w:szCs w:val="22"/>
        </w:rPr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EB72B7">
        <w:rPr>
          <w:rFonts w:asciiTheme="minorHAnsi" w:hAnsiTheme="minorHAnsi" w:cs="Arial"/>
          <w:sz w:val="22"/>
          <w:szCs w:val="22"/>
        </w:rPr>
        <w:t xml:space="preserve">   </w:t>
      </w:r>
      <w:r w:rsidR="007F0EC6">
        <w:rPr>
          <w:rFonts w:asciiTheme="minorHAnsi" w:hAnsiTheme="minorHAnsi" w:cs="Arial"/>
          <w:b/>
          <w:sz w:val="22"/>
          <w:szCs w:val="22"/>
        </w:rPr>
        <w:t>Muzeum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b/>
          <w:sz w:val="22"/>
          <w:szCs w:val="22"/>
        </w:rPr>
        <w:t>regionu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b/>
          <w:sz w:val="22"/>
          <w:szCs w:val="22"/>
        </w:rPr>
        <w:t>Valašsko,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b/>
          <w:sz w:val="22"/>
          <w:szCs w:val="22"/>
        </w:rPr>
        <w:t>příspěvková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b/>
          <w:sz w:val="22"/>
          <w:szCs w:val="22"/>
        </w:rPr>
        <w:t>organizace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Sídlo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>
        <w:rPr>
          <w:rFonts w:asciiTheme="minorHAnsi" w:hAnsiTheme="minorHAnsi" w:cs="Arial"/>
          <w:sz w:val="22"/>
          <w:szCs w:val="22"/>
        </w:rPr>
        <w:t>Horní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náměstí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2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PSČ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7</w:t>
      </w:r>
      <w:r w:rsidR="007F0EC6">
        <w:rPr>
          <w:rFonts w:asciiTheme="minorHAnsi" w:hAnsiTheme="minorHAnsi" w:cs="Arial"/>
          <w:sz w:val="22"/>
          <w:szCs w:val="22"/>
        </w:rPr>
        <w:t>55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01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Statutární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orgán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>
        <w:rPr>
          <w:rFonts w:asciiTheme="minorHAnsi" w:hAnsiTheme="minorHAnsi" w:cs="Arial"/>
          <w:sz w:val="22"/>
          <w:szCs w:val="22"/>
        </w:rPr>
        <w:t>Ing.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Tomáš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Vitásek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–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ředitel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muzea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Osoby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jednat</w:t>
      </w:r>
    </w:p>
    <w:p w:rsidR="007F0EC6" w:rsidRDefault="00951D96" w:rsidP="007F0EC6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a)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věcech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smluvních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>
        <w:rPr>
          <w:rFonts w:asciiTheme="minorHAnsi" w:hAnsiTheme="minorHAnsi" w:cs="Arial"/>
          <w:sz w:val="22"/>
          <w:szCs w:val="22"/>
        </w:rPr>
        <w:t>Ing.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Tomáš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Vitásek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–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ředitel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muzea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2827B2" w:rsidRDefault="00951D96" w:rsidP="007F0EC6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b)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věcech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technických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>
        <w:rPr>
          <w:rFonts w:asciiTheme="minorHAnsi" w:hAnsiTheme="minorHAnsi" w:cs="Arial"/>
          <w:sz w:val="22"/>
          <w:szCs w:val="22"/>
        </w:rPr>
        <w:t>Ing.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Jan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D5F34">
        <w:rPr>
          <w:rFonts w:asciiTheme="minorHAnsi" w:hAnsiTheme="minorHAnsi" w:cs="Arial"/>
          <w:sz w:val="22"/>
          <w:szCs w:val="22"/>
        </w:rPr>
        <w:t>M</w:t>
      </w:r>
      <w:r w:rsidR="00DA152E">
        <w:rPr>
          <w:rFonts w:asciiTheme="minorHAnsi" w:hAnsiTheme="minorHAnsi" w:cs="Arial"/>
          <w:sz w:val="22"/>
          <w:szCs w:val="22"/>
        </w:rPr>
        <w:t>arek – vedoucí provozního oddělení</w:t>
      </w:r>
    </w:p>
    <w:p w:rsidR="00951D96" w:rsidRPr="007F0EC6" w:rsidRDefault="007F0EC6" w:rsidP="007F0EC6">
      <w:pPr>
        <w:pStyle w:val="Textvbloku"/>
        <w:tabs>
          <w:tab w:val="left" w:pos="3402"/>
          <w:tab w:val="left" w:pos="3686"/>
          <w:tab w:val="left" w:pos="3969"/>
        </w:tabs>
        <w:ind w:left="3402" w:right="0" w:hanging="3402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arek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–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vedoucí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provozního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oddělení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IČ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>
        <w:rPr>
          <w:rFonts w:asciiTheme="minorHAnsi" w:hAnsiTheme="minorHAnsi" w:cs="Arial"/>
          <w:sz w:val="22"/>
          <w:szCs w:val="22"/>
        </w:rPr>
        <w:t>00098574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DIČ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>
        <w:rPr>
          <w:rFonts w:asciiTheme="minorHAnsi" w:hAnsiTheme="minorHAnsi" w:cs="Arial"/>
          <w:sz w:val="22"/>
          <w:szCs w:val="22"/>
        </w:rPr>
        <w:t>neplátce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DPH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Bankovní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ústav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>
        <w:rPr>
          <w:rFonts w:asciiTheme="minorHAnsi" w:hAnsiTheme="minorHAnsi" w:cs="Arial"/>
          <w:sz w:val="22"/>
          <w:szCs w:val="22"/>
        </w:rPr>
        <w:t>Komerční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>
        <w:rPr>
          <w:rFonts w:asciiTheme="minorHAnsi" w:hAnsiTheme="minorHAnsi" w:cs="Arial"/>
          <w:sz w:val="22"/>
          <w:szCs w:val="22"/>
        </w:rPr>
        <w:t>banka</w:t>
      </w:r>
      <w:r w:rsidR="00A906A5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906A5" w:rsidRPr="007F0EC6">
        <w:rPr>
          <w:rFonts w:asciiTheme="minorHAnsi" w:hAnsiTheme="minorHAnsi" w:cs="Arial"/>
          <w:sz w:val="22"/>
          <w:szCs w:val="22"/>
        </w:rPr>
        <w:t>a.s.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Číslo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účtu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 w:rsidRPr="007F0EC6">
        <w:rPr>
          <w:rFonts w:asciiTheme="minorHAnsi" w:hAnsiTheme="minorHAnsi" w:cs="Arial"/>
          <w:sz w:val="22"/>
          <w:szCs w:val="22"/>
          <w:lang w:val="en-US"/>
        </w:rPr>
        <w:t>3136851/0100</w:t>
      </w:r>
    </w:p>
    <w:p w:rsidR="004A3C2D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Tel.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7F0EC6" w:rsidRPr="007F0EC6">
        <w:rPr>
          <w:rFonts w:asciiTheme="minorHAnsi" w:hAnsiTheme="minorHAnsi" w:cs="Arial"/>
          <w:sz w:val="22"/>
          <w:szCs w:val="22"/>
        </w:rPr>
        <w:t>604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 w:rsidRPr="007F0EC6">
        <w:rPr>
          <w:rFonts w:asciiTheme="minorHAnsi" w:hAnsiTheme="minorHAnsi" w:cs="Arial"/>
          <w:sz w:val="22"/>
          <w:szCs w:val="22"/>
        </w:rPr>
        <w:t>604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F0EC6" w:rsidRPr="007F0EC6">
        <w:rPr>
          <w:rFonts w:asciiTheme="minorHAnsi" w:hAnsiTheme="minorHAnsi" w:cs="Arial"/>
          <w:sz w:val="22"/>
          <w:szCs w:val="22"/>
        </w:rPr>
        <w:t>872</w:t>
      </w:r>
    </w:p>
    <w:p w:rsidR="00951D96" w:rsidRPr="007F0EC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E-mail</w:t>
      </w:r>
      <w:r w:rsidRPr="007F0EC6">
        <w:rPr>
          <w:rFonts w:asciiTheme="minorHAnsi" w:hAnsiTheme="minorHAnsi" w:cs="Arial"/>
          <w:sz w:val="22"/>
          <w:szCs w:val="22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hyperlink r:id="rId10" w:history="1">
        <w:r w:rsidR="007F0EC6">
          <w:rPr>
            <w:rFonts w:asciiTheme="minorHAnsi" w:hAnsiTheme="minorHAnsi" w:cs="Arial"/>
            <w:sz w:val="22"/>
            <w:szCs w:val="22"/>
          </w:rPr>
          <w:t>marek</w:t>
        </w:r>
        <w:r w:rsidRPr="007F0EC6">
          <w:rPr>
            <w:rFonts w:asciiTheme="minorHAnsi" w:hAnsiTheme="minorHAnsi" w:cs="Arial"/>
            <w:sz w:val="22"/>
            <w:szCs w:val="22"/>
          </w:rPr>
          <w:t>@</w:t>
        </w:r>
        <w:r w:rsidR="007F0EC6">
          <w:rPr>
            <w:rFonts w:asciiTheme="minorHAnsi" w:hAnsiTheme="minorHAnsi" w:cs="Arial"/>
            <w:sz w:val="22"/>
            <w:szCs w:val="22"/>
          </w:rPr>
          <w:t>muzeumvalassko</w:t>
        </w:r>
        <w:r w:rsidRPr="007F0EC6">
          <w:rPr>
            <w:rFonts w:asciiTheme="minorHAnsi" w:hAnsiTheme="minorHAnsi" w:cs="Arial"/>
            <w:sz w:val="22"/>
            <w:szCs w:val="22"/>
          </w:rPr>
          <w:t>.cz</w:t>
        </w:r>
      </w:hyperlink>
    </w:p>
    <w:p w:rsidR="00951D96" w:rsidRPr="007F0EC6" w:rsidRDefault="00951D96">
      <w:pPr>
        <w:pStyle w:val="Textvbloku"/>
        <w:rPr>
          <w:rFonts w:asciiTheme="minorHAnsi" w:hAnsiTheme="minorHAnsi" w:cs="Arial"/>
          <w:sz w:val="22"/>
          <w:szCs w:val="22"/>
        </w:rPr>
      </w:pPr>
    </w:p>
    <w:p w:rsidR="00F4216B" w:rsidRPr="007F0EC6" w:rsidRDefault="00F4216B">
      <w:pPr>
        <w:pStyle w:val="Textvbloku"/>
        <w:rPr>
          <w:rFonts w:asciiTheme="minorHAnsi" w:hAnsiTheme="minorHAnsi" w:cs="Arial"/>
          <w:sz w:val="22"/>
          <w:szCs w:val="22"/>
        </w:rPr>
      </w:pPr>
    </w:p>
    <w:p w:rsidR="00DC33BA" w:rsidRPr="007F0EC6" w:rsidRDefault="00A06E77" w:rsidP="007F0EC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A06E77">
        <w:rPr>
          <w:rFonts w:asciiTheme="minorHAnsi" w:hAnsiTheme="minorHAnsi" w:cs="Arial"/>
          <w:sz w:val="22"/>
          <w:szCs w:val="22"/>
        </w:rPr>
        <w:t xml:space="preserve">1.2 </w:t>
      </w:r>
      <w:r w:rsidR="00DC33BA" w:rsidRPr="007F0EC6">
        <w:rPr>
          <w:rFonts w:asciiTheme="minorHAnsi" w:hAnsiTheme="minorHAnsi" w:cs="Arial"/>
          <w:b/>
          <w:sz w:val="22"/>
          <w:szCs w:val="22"/>
          <w:u w:val="single"/>
        </w:rPr>
        <w:t>Zhotovitel</w:t>
      </w:r>
      <w:r w:rsidR="007F0EC6">
        <w:rPr>
          <w:rFonts w:asciiTheme="minorHAnsi" w:hAnsiTheme="minorHAnsi" w:cs="Arial"/>
          <w:sz w:val="22"/>
          <w:szCs w:val="22"/>
        </w:rPr>
        <w:tab/>
      </w:r>
      <w:r w:rsidR="00DC33BA" w:rsidRPr="007F0EC6">
        <w:rPr>
          <w:rFonts w:asciiTheme="minorHAnsi" w:hAnsiTheme="minorHAnsi" w:cs="Arial"/>
          <w:sz w:val="22"/>
          <w:szCs w:val="22"/>
        </w:rPr>
        <w:t>:</w:t>
      </w:r>
      <w:r w:rsidR="00DC33BA" w:rsidRPr="007F0EC6">
        <w:rPr>
          <w:rFonts w:asciiTheme="minorHAnsi" w:hAnsiTheme="minorHAnsi" w:cs="Arial"/>
          <w:sz w:val="22"/>
          <w:szCs w:val="22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Sídlo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C912D8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Statutární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orgán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Zapsán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v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obchodním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rejstříku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Osoby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oprávněné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jednat</w:t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a)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ve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věcech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smluvních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b)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ve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věcech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technických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IČ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DIČ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257C46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Bankovní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ústav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Číslo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účtu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  <w:highlight w:val="yellow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Tel.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/</w:t>
      </w:r>
      <w:r w:rsidR="00EB72B7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Fax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</w:r>
    </w:p>
    <w:p w:rsidR="00DC33BA" w:rsidRPr="007F0EC6" w:rsidRDefault="00DC33BA" w:rsidP="00DC33BA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  <w:highlight w:val="yellow"/>
        </w:rPr>
        <w:t>E-mail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ab/>
        <w:t>: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7F0EC6" w:rsidRDefault="00951D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51D96" w:rsidRPr="007F0EC6" w:rsidRDefault="00951D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51D96" w:rsidRPr="00EB72B7" w:rsidRDefault="00AA7CC7" w:rsidP="00B335E5">
      <w:pPr>
        <w:numPr>
          <w:ilvl w:val="0"/>
          <w:numId w:val="30"/>
        </w:numPr>
        <w:jc w:val="center"/>
        <w:rPr>
          <w:rFonts w:asciiTheme="minorHAnsi" w:hAnsiTheme="minorHAnsi" w:cs="Arial"/>
        </w:rPr>
      </w:pPr>
      <w:bookmarkStart w:id="1" w:name="_Ref289089128"/>
      <w:r w:rsidRPr="007F0EC6">
        <w:rPr>
          <w:rFonts w:asciiTheme="minorHAnsi" w:hAnsiTheme="minorHAnsi" w:cs="Arial"/>
          <w:b/>
          <w:caps/>
          <w:sz w:val="22"/>
          <w:szCs w:val="22"/>
        </w:rPr>
        <w:br w:type="page"/>
      </w:r>
      <w:r w:rsidR="00951D96" w:rsidRPr="00EB72B7">
        <w:rPr>
          <w:rFonts w:asciiTheme="minorHAnsi" w:hAnsiTheme="minorHAnsi" w:cs="Arial"/>
          <w:b/>
          <w:caps/>
        </w:rPr>
        <w:lastRenderedPageBreak/>
        <w:t>Předmět</w:t>
      </w:r>
      <w:r w:rsidR="00EB72B7">
        <w:rPr>
          <w:rFonts w:asciiTheme="minorHAnsi" w:hAnsiTheme="minorHAnsi" w:cs="Arial"/>
          <w:b/>
          <w:caps/>
        </w:rPr>
        <w:t xml:space="preserve"> </w:t>
      </w:r>
      <w:r w:rsidR="00951D96" w:rsidRPr="00EB72B7">
        <w:rPr>
          <w:rFonts w:asciiTheme="minorHAnsi" w:hAnsiTheme="minorHAnsi" w:cs="Arial"/>
          <w:b/>
          <w:caps/>
        </w:rPr>
        <w:t>SMLOUVY</w:t>
      </w:r>
      <w:bookmarkEnd w:id="1"/>
      <w:r w:rsidR="00EB72B7">
        <w:rPr>
          <w:rFonts w:asciiTheme="minorHAnsi" w:hAnsiTheme="minorHAnsi" w:cs="Arial"/>
          <w:b/>
          <w:caps/>
        </w:rPr>
        <w:t xml:space="preserve"> </w:t>
      </w:r>
    </w:p>
    <w:p w:rsidR="00C912D8" w:rsidRPr="007F0EC6" w:rsidRDefault="00C912D8" w:rsidP="00C912D8">
      <w:pPr>
        <w:widowControl w:val="0"/>
        <w:tabs>
          <w:tab w:val="left" w:pos="708"/>
        </w:tabs>
        <w:adjustRightInd w:val="0"/>
        <w:spacing w:line="360" w:lineRule="atLeast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15555B" w:rsidRDefault="00951D96" w:rsidP="0015555B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podmínek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dohodnutých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příslušnými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právními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předpisy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B7612" w:rsidRPr="007F0EC6">
        <w:rPr>
          <w:rFonts w:asciiTheme="minorHAnsi" w:hAnsiTheme="minorHAnsi" w:cs="Arial"/>
          <w:sz w:val="22"/>
          <w:szCs w:val="22"/>
        </w:rPr>
        <w:t>zpracovat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15555B">
        <w:rPr>
          <w:rFonts w:asciiTheme="minorHAnsi" w:hAnsiTheme="minorHAnsi" w:cs="Arial"/>
          <w:sz w:val="22"/>
          <w:szCs w:val="22"/>
        </w:rPr>
        <w:t>:</w:t>
      </w:r>
      <w:r w:rsidR="006E56A5">
        <w:rPr>
          <w:rFonts w:asciiTheme="minorHAnsi" w:hAnsiTheme="minorHAnsi" w:cs="Arial"/>
          <w:sz w:val="22"/>
          <w:szCs w:val="22"/>
        </w:rPr>
        <w:t xml:space="preserve"> </w:t>
      </w:r>
    </w:p>
    <w:p w:rsidR="0015555B" w:rsidRDefault="006E56A5" w:rsidP="0015555B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="Arial"/>
        </w:rPr>
      </w:pPr>
      <w:r w:rsidRPr="0015555B">
        <w:rPr>
          <w:rFonts w:asciiTheme="minorHAnsi" w:hAnsiTheme="minorHAnsi" w:cs="Arial"/>
        </w:rPr>
        <w:t>projektovou d</w:t>
      </w:r>
      <w:r w:rsidR="0015555B" w:rsidRPr="0015555B">
        <w:rPr>
          <w:rFonts w:asciiTheme="minorHAnsi" w:hAnsiTheme="minorHAnsi" w:cs="Arial"/>
        </w:rPr>
        <w:t>okumentaci pro vydání územního rozhodnutí</w:t>
      </w:r>
      <w:r w:rsidR="0015555B">
        <w:rPr>
          <w:rFonts w:asciiTheme="minorHAnsi" w:hAnsiTheme="minorHAnsi" w:cs="Arial"/>
        </w:rPr>
        <w:t xml:space="preserve"> </w:t>
      </w:r>
      <w:r w:rsidR="0015555B" w:rsidRPr="0015555B">
        <w:rPr>
          <w:rFonts w:asciiTheme="minorHAnsi" w:hAnsiTheme="minorHAnsi" w:cs="Arial"/>
        </w:rPr>
        <w:t>včetně výkonu inženýrské činnosti</w:t>
      </w:r>
      <w:r w:rsidR="0015555B">
        <w:rPr>
          <w:rFonts w:asciiTheme="minorHAnsi" w:hAnsiTheme="minorHAnsi" w:cs="Arial"/>
        </w:rPr>
        <w:t>;</w:t>
      </w:r>
    </w:p>
    <w:p w:rsidR="0015555B" w:rsidRDefault="006E56A5" w:rsidP="0015555B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="Arial"/>
        </w:rPr>
      </w:pPr>
      <w:r w:rsidRPr="0015555B">
        <w:rPr>
          <w:rFonts w:asciiTheme="minorHAnsi" w:hAnsiTheme="minorHAnsi" w:cs="Arial"/>
        </w:rPr>
        <w:t>projektovou</w:t>
      </w:r>
      <w:r w:rsidR="0015555B" w:rsidRPr="0015555B">
        <w:rPr>
          <w:rFonts w:asciiTheme="minorHAnsi" w:hAnsiTheme="minorHAnsi" w:cs="Arial"/>
        </w:rPr>
        <w:t xml:space="preserve"> </w:t>
      </w:r>
      <w:r w:rsidRPr="0015555B">
        <w:rPr>
          <w:rFonts w:asciiTheme="minorHAnsi" w:hAnsiTheme="minorHAnsi" w:cs="Arial"/>
        </w:rPr>
        <w:t>dokumentaci pro vydání stavebního povolení včetně výkonu inženýrské činnosti</w:t>
      </w:r>
      <w:r w:rsidR="0015555B">
        <w:rPr>
          <w:rFonts w:asciiTheme="minorHAnsi" w:hAnsiTheme="minorHAnsi" w:cs="Arial"/>
        </w:rPr>
        <w:t>;</w:t>
      </w:r>
      <w:r w:rsidRPr="0015555B">
        <w:rPr>
          <w:rFonts w:asciiTheme="minorHAnsi" w:hAnsiTheme="minorHAnsi" w:cs="Arial"/>
        </w:rPr>
        <w:t xml:space="preserve"> </w:t>
      </w:r>
    </w:p>
    <w:p w:rsidR="00951D96" w:rsidRPr="0015555B" w:rsidRDefault="006E56A5" w:rsidP="0015555B">
      <w:pPr>
        <w:pStyle w:val="Odstavecseseznamem"/>
        <w:numPr>
          <w:ilvl w:val="0"/>
          <w:numId w:val="40"/>
        </w:numPr>
        <w:jc w:val="both"/>
        <w:rPr>
          <w:rFonts w:asciiTheme="minorHAnsi" w:hAnsiTheme="minorHAnsi" w:cs="Arial"/>
        </w:rPr>
      </w:pPr>
      <w:r w:rsidRPr="0015555B">
        <w:rPr>
          <w:rFonts w:asciiTheme="minorHAnsi" w:hAnsiTheme="minorHAnsi" w:cs="Arial"/>
        </w:rPr>
        <w:t>projektovou dokumentaci pro zhotovení stavby včetně položkového rozpočtu a autorského dozoru</w:t>
      </w:r>
      <w:r w:rsidR="00EB72B7" w:rsidRPr="0015555B">
        <w:rPr>
          <w:rFonts w:asciiTheme="minorHAnsi" w:hAnsiTheme="minorHAnsi" w:cs="Arial"/>
        </w:rPr>
        <w:t xml:space="preserve"> </w:t>
      </w:r>
      <w:r w:rsidR="00951D96" w:rsidRPr="0015555B">
        <w:rPr>
          <w:rFonts w:asciiTheme="minorHAnsi" w:hAnsiTheme="minorHAnsi" w:cs="Arial"/>
        </w:rPr>
        <w:t>(dále</w:t>
      </w:r>
      <w:r w:rsidR="00EB72B7" w:rsidRPr="0015555B">
        <w:rPr>
          <w:rFonts w:asciiTheme="minorHAnsi" w:hAnsiTheme="minorHAnsi" w:cs="Arial"/>
        </w:rPr>
        <w:t xml:space="preserve"> </w:t>
      </w:r>
      <w:r w:rsidR="00951D96" w:rsidRPr="0015555B">
        <w:rPr>
          <w:rFonts w:asciiTheme="minorHAnsi" w:hAnsiTheme="minorHAnsi" w:cs="Arial"/>
        </w:rPr>
        <w:t>jen</w:t>
      </w:r>
      <w:r w:rsidR="00EB72B7" w:rsidRPr="0015555B">
        <w:rPr>
          <w:rFonts w:asciiTheme="minorHAnsi" w:hAnsiTheme="minorHAnsi" w:cs="Arial"/>
        </w:rPr>
        <w:t xml:space="preserve"> </w:t>
      </w:r>
      <w:r w:rsidR="00951D96" w:rsidRPr="0015555B">
        <w:rPr>
          <w:rFonts w:asciiTheme="minorHAnsi" w:hAnsiTheme="minorHAnsi" w:cs="Arial"/>
        </w:rPr>
        <w:t>„dílo“)</w:t>
      </w:r>
      <w:r w:rsidR="00EB72B7" w:rsidRPr="0015555B">
        <w:rPr>
          <w:rFonts w:asciiTheme="minorHAnsi" w:hAnsiTheme="minorHAnsi" w:cs="Arial"/>
        </w:rPr>
        <w:t xml:space="preserve"> </w:t>
      </w:r>
      <w:r w:rsidR="00951D96" w:rsidRPr="0015555B">
        <w:rPr>
          <w:rFonts w:asciiTheme="minorHAnsi" w:hAnsiTheme="minorHAnsi" w:cs="Arial"/>
        </w:rPr>
        <w:t>a</w:t>
      </w:r>
      <w:r w:rsidR="00EB72B7" w:rsidRPr="0015555B">
        <w:rPr>
          <w:rFonts w:asciiTheme="minorHAnsi" w:hAnsiTheme="minorHAnsi" w:cs="Arial"/>
        </w:rPr>
        <w:t xml:space="preserve"> </w:t>
      </w:r>
      <w:r w:rsidR="00951D96" w:rsidRPr="0015555B">
        <w:rPr>
          <w:rFonts w:asciiTheme="minorHAnsi" w:hAnsiTheme="minorHAnsi" w:cs="Arial"/>
        </w:rPr>
        <w:t>vykonávat</w:t>
      </w:r>
      <w:r w:rsidR="00EB72B7" w:rsidRPr="0015555B">
        <w:rPr>
          <w:rFonts w:asciiTheme="minorHAnsi" w:hAnsiTheme="minorHAnsi" w:cs="Arial"/>
        </w:rPr>
        <w:t xml:space="preserve"> </w:t>
      </w:r>
      <w:r w:rsidR="004C35A3" w:rsidRPr="0015555B">
        <w:rPr>
          <w:rFonts w:asciiTheme="minorHAnsi" w:hAnsiTheme="minorHAnsi" w:cs="Arial"/>
        </w:rPr>
        <w:t>dále</w:t>
      </w:r>
      <w:r w:rsidR="00EB72B7" w:rsidRPr="0015555B">
        <w:rPr>
          <w:rFonts w:asciiTheme="minorHAnsi" w:hAnsiTheme="minorHAnsi" w:cs="Arial"/>
        </w:rPr>
        <w:t xml:space="preserve"> </w:t>
      </w:r>
      <w:r w:rsidR="004C35A3" w:rsidRPr="0015555B">
        <w:rPr>
          <w:rFonts w:asciiTheme="minorHAnsi" w:hAnsiTheme="minorHAnsi" w:cs="Arial"/>
        </w:rPr>
        <w:t>sjednané</w:t>
      </w:r>
      <w:r w:rsidR="00EB72B7" w:rsidRPr="0015555B">
        <w:rPr>
          <w:rFonts w:asciiTheme="minorHAnsi" w:hAnsiTheme="minorHAnsi" w:cs="Arial"/>
        </w:rPr>
        <w:t xml:space="preserve"> </w:t>
      </w:r>
      <w:r w:rsidR="00951D96" w:rsidRPr="0015555B">
        <w:rPr>
          <w:rFonts w:asciiTheme="minorHAnsi" w:hAnsiTheme="minorHAnsi" w:cs="Arial"/>
        </w:rPr>
        <w:t>činnosti</w:t>
      </w:r>
      <w:r w:rsidR="00EB72B7" w:rsidRPr="0015555B">
        <w:rPr>
          <w:rFonts w:asciiTheme="minorHAnsi" w:hAnsiTheme="minorHAnsi" w:cs="Arial"/>
        </w:rPr>
        <w:t xml:space="preserve"> </w:t>
      </w:r>
      <w:r w:rsidR="00D679BA" w:rsidRPr="0015555B">
        <w:rPr>
          <w:rFonts w:asciiTheme="minorHAnsi" w:hAnsiTheme="minorHAnsi" w:cs="Arial"/>
        </w:rPr>
        <w:t>na</w:t>
      </w:r>
      <w:r w:rsidR="00EB72B7" w:rsidRPr="0015555B">
        <w:rPr>
          <w:rFonts w:asciiTheme="minorHAnsi" w:hAnsiTheme="minorHAnsi" w:cs="Arial"/>
        </w:rPr>
        <w:t xml:space="preserve"> </w:t>
      </w:r>
      <w:r w:rsidR="006C53BA" w:rsidRPr="0015555B">
        <w:rPr>
          <w:rFonts w:asciiTheme="minorHAnsi" w:hAnsiTheme="minorHAnsi" w:cs="Arial"/>
        </w:rPr>
        <w:t>akc</w:t>
      </w:r>
      <w:r w:rsidR="00D679BA" w:rsidRPr="0015555B">
        <w:rPr>
          <w:rFonts w:asciiTheme="minorHAnsi" w:hAnsiTheme="minorHAnsi" w:cs="Arial"/>
        </w:rPr>
        <w:t>i</w:t>
      </w:r>
      <w:r w:rsidR="004C35A3" w:rsidRPr="0015555B">
        <w:rPr>
          <w:rFonts w:asciiTheme="minorHAnsi" w:hAnsiTheme="minorHAnsi" w:cs="Arial"/>
        </w:rPr>
        <w:t>:</w:t>
      </w:r>
      <w:r w:rsidR="00EB72B7" w:rsidRPr="0015555B">
        <w:rPr>
          <w:rFonts w:asciiTheme="minorHAnsi" w:hAnsiTheme="minorHAnsi" w:cs="Arial"/>
        </w:rPr>
        <w:t xml:space="preserve"> </w:t>
      </w:r>
    </w:p>
    <w:p w:rsidR="009945F5" w:rsidRPr="007F0EC6" w:rsidRDefault="009945F5" w:rsidP="002F298F">
      <w:pPr>
        <w:jc w:val="both"/>
        <w:rPr>
          <w:rFonts w:asciiTheme="minorHAnsi" w:hAnsiTheme="minorHAnsi" w:cs="Arial"/>
          <w:sz w:val="22"/>
          <w:szCs w:val="22"/>
        </w:rPr>
      </w:pPr>
    </w:p>
    <w:p w:rsidR="006E56A5" w:rsidRDefault="00951D96" w:rsidP="00D40B28">
      <w:pPr>
        <w:jc w:val="center"/>
        <w:rPr>
          <w:rFonts w:asciiTheme="minorHAnsi" w:hAnsiTheme="minorHAnsi" w:cs="Arial"/>
          <w:b/>
          <w:bCs/>
        </w:rPr>
      </w:pPr>
      <w:r w:rsidRPr="006E56A5">
        <w:rPr>
          <w:rFonts w:asciiTheme="minorHAnsi" w:hAnsiTheme="minorHAnsi" w:cs="Arial"/>
          <w:b/>
          <w:sz w:val="22"/>
          <w:szCs w:val="22"/>
        </w:rPr>
        <w:t>„</w:t>
      </w:r>
      <w:r w:rsidR="006E56A5" w:rsidRPr="006E56A5">
        <w:rPr>
          <w:rFonts w:asciiTheme="minorHAnsi" w:hAnsiTheme="minorHAnsi" w:cs="Arial"/>
          <w:b/>
          <w:bCs/>
        </w:rPr>
        <w:t xml:space="preserve">Muzeum regionu Valašsko, příspěvková organizace </w:t>
      </w:r>
      <w:r w:rsidR="006E56A5">
        <w:rPr>
          <w:rFonts w:asciiTheme="minorHAnsi" w:hAnsiTheme="minorHAnsi" w:cs="Arial"/>
          <w:b/>
          <w:bCs/>
        </w:rPr>
        <w:t>–</w:t>
      </w:r>
      <w:r w:rsidR="006E56A5" w:rsidRPr="006E56A5">
        <w:rPr>
          <w:rFonts w:asciiTheme="minorHAnsi" w:hAnsiTheme="minorHAnsi" w:cs="Arial"/>
          <w:b/>
          <w:bCs/>
        </w:rPr>
        <w:t xml:space="preserve"> </w:t>
      </w:r>
    </w:p>
    <w:p w:rsidR="00951D96" w:rsidRPr="007F0EC6" w:rsidRDefault="006E56A5" w:rsidP="00D40B2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E56A5">
        <w:rPr>
          <w:rFonts w:asciiTheme="minorHAnsi" w:hAnsiTheme="minorHAnsi" w:cs="Arial"/>
          <w:b/>
          <w:bCs/>
        </w:rPr>
        <w:t>Odstranění havarijního stavu kostela Nejsvětější Trojice ve Valašském Meziříčí</w:t>
      </w:r>
      <w:r w:rsidR="00951D96" w:rsidRPr="006E56A5">
        <w:rPr>
          <w:rFonts w:asciiTheme="minorHAnsi" w:hAnsiTheme="minorHAnsi" w:cs="Arial"/>
          <w:b/>
          <w:sz w:val="22"/>
          <w:szCs w:val="22"/>
        </w:rPr>
        <w:t>“</w:t>
      </w:r>
      <w:bookmarkStart w:id="2" w:name="_Ref205861201"/>
    </w:p>
    <w:p w:rsidR="004C35A3" w:rsidRDefault="004C35A3" w:rsidP="002F298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53BF9" w:rsidRDefault="00953BF9" w:rsidP="00953BF9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953BF9" w:rsidRPr="009F321E" w:rsidRDefault="00953BF9" w:rsidP="00953BF9">
      <w:pPr>
        <w:spacing w:line="276" w:lineRule="auto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321E">
        <w:rPr>
          <w:rFonts w:asciiTheme="minorHAnsi" w:hAnsiTheme="minorHAnsi" w:cstheme="minorHAnsi"/>
          <w:sz w:val="22"/>
          <w:szCs w:val="22"/>
        </w:rPr>
        <w:t>Podkladem pro zpracování projektové dokumentace je</w:t>
      </w:r>
      <w:r w:rsidRPr="009F321E">
        <w:rPr>
          <w:rFonts w:asciiTheme="minorHAnsi" w:hAnsiTheme="minorHAnsi" w:cstheme="minorHAnsi"/>
          <w:b/>
          <w:sz w:val="22"/>
          <w:szCs w:val="22"/>
        </w:rPr>
        <w:t>:</w:t>
      </w:r>
    </w:p>
    <w:p w:rsidR="00953BF9" w:rsidRPr="009F321E" w:rsidRDefault="00953BF9" w:rsidP="00953BF9">
      <w:pPr>
        <w:pStyle w:val="Textkomente"/>
        <w:widowControl w:val="0"/>
        <w:numPr>
          <w:ilvl w:val="0"/>
          <w:numId w:val="42"/>
        </w:numPr>
        <w:adjustRightInd w:val="0"/>
        <w:spacing w:line="276" w:lineRule="auto"/>
        <w:ind w:left="1276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9F321E">
        <w:rPr>
          <w:rFonts w:asciiTheme="minorHAnsi" w:hAnsiTheme="minorHAnsi" w:cstheme="minorHAnsi"/>
          <w:sz w:val="22"/>
          <w:szCs w:val="22"/>
        </w:rPr>
        <w:t>Investiční záměr č. 1309/090/03/17 akce „Muzeum regionu Valašsko - odstranění havarijního stavu kostela Nejsvětější Trojice ve Valašském Meziříčí“ ve znění pozdějších dodatků;</w:t>
      </w:r>
    </w:p>
    <w:p w:rsidR="00953BF9" w:rsidRPr="009F321E" w:rsidRDefault="00953BF9" w:rsidP="00953BF9">
      <w:pPr>
        <w:pStyle w:val="Textkomente"/>
        <w:widowControl w:val="0"/>
        <w:numPr>
          <w:ilvl w:val="0"/>
          <w:numId w:val="42"/>
        </w:numPr>
        <w:adjustRightInd w:val="0"/>
        <w:spacing w:line="276" w:lineRule="auto"/>
        <w:ind w:left="1276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9F321E">
        <w:rPr>
          <w:rFonts w:asciiTheme="minorHAnsi" w:hAnsiTheme="minorHAnsi" w:cstheme="minorHAnsi"/>
          <w:sz w:val="22"/>
          <w:szCs w:val="22"/>
        </w:rPr>
        <w:t>Objemová studie - Odstranění havarijního stavu střechy kostela Nejsvětější Trojice ve Valašském Meziříčí, zpracovatel PROFIX, s.r.o., 01-03/2017;</w:t>
      </w:r>
    </w:p>
    <w:p w:rsidR="00953BF9" w:rsidRPr="009F321E" w:rsidRDefault="00953BF9" w:rsidP="00953BF9">
      <w:pPr>
        <w:pStyle w:val="Textkomente"/>
        <w:numPr>
          <w:ilvl w:val="0"/>
          <w:numId w:val="42"/>
        </w:numPr>
        <w:spacing w:line="276" w:lineRule="auto"/>
        <w:ind w:left="1276"/>
        <w:rPr>
          <w:rFonts w:asciiTheme="minorHAnsi" w:hAnsiTheme="minorHAnsi" w:cstheme="minorHAnsi"/>
        </w:rPr>
      </w:pPr>
      <w:r w:rsidRPr="009F321E">
        <w:rPr>
          <w:rFonts w:asciiTheme="minorHAnsi" w:hAnsiTheme="minorHAnsi" w:cstheme="minorHAnsi"/>
          <w:sz w:val="22"/>
          <w:szCs w:val="22"/>
        </w:rPr>
        <w:t>Koncepce rozvoje elektroinstalace, zpracovatel PROFIX, s.r.o., 03/2017;</w:t>
      </w:r>
    </w:p>
    <w:p w:rsidR="00953BF9" w:rsidRPr="009F321E" w:rsidRDefault="00953BF9" w:rsidP="002F298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51D96" w:rsidRPr="009F321E" w:rsidRDefault="00951D96" w:rsidP="002F298F">
      <w:pPr>
        <w:pStyle w:val="Zkladntext"/>
        <w:jc w:val="both"/>
        <w:rPr>
          <w:rFonts w:asciiTheme="minorHAnsi" w:hAnsiTheme="minorHAnsi" w:cs="Arial"/>
          <w:b/>
          <w:sz w:val="22"/>
          <w:szCs w:val="22"/>
        </w:rPr>
      </w:pPr>
      <w:r w:rsidRPr="009F321E">
        <w:rPr>
          <w:rFonts w:asciiTheme="minorHAnsi" w:hAnsiTheme="minorHAnsi" w:cs="Arial"/>
          <w:b/>
          <w:sz w:val="22"/>
          <w:szCs w:val="22"/>
        </w:rPr>
        <w:t>Rozsah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3C4A68" w:rsidRPr="009F321E">
        <w:rPr>
          <w:rFonts w:asciiTheme="minorHAnsi" w:hAnsiTheme="minorHAnsi" w:cs="Arial"/>
          <w:b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3C4A68" w:rsidRPr="009F321E">
        <w:rPr>
          <w:rFonts w:asciiTheme="minorHAnsi" w:hAnsiTheme="minorHAnsi" w:cs="Arial"/>
          <w:b/>
          <w:sz w:val="22"/>
          <w:szCs w:val="22"/>
        </w:rPr>
        <w:t>členění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díla:</w:t>
      </w:r>
    </w:p>
    <w:p w:rsidR="00456E42" w:rsidRPr="009F321E" w:rsidRDefault="00456E42" w:rsidP="002F298F">
      <w:pPr>
        <w:pStyle w:val="Zkladntext"/>
        <w:jc w:val="both"/>
        <w:rPr>
          <w:rFonts w:asciiTheme="minorHAnsi" w:hAnsiTheme="minorHAnsi" w:cs="Arial"/>
          <w:b/>
          <w:sz w:val="22"/>
          <w:szCs w:val="22"/>
        </w:rPr>
      </w:pPr>
    </w:p>
    <w:p w:rsidR="00951D96" w:rsidRPr="009F321E" w:rsidRDefault="00792CE3" w:rsidP="00EB72B7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bookmarkStart w:id="3" w:name="_Ref302995156"/>
      <w:r w:rsidRPr="009F321E">
        <w:rPr>
          <w:rFonts w:asciiTheme="minorHAnsi" w:hAnsiTheme="minorHAnsi" w:cs="Arial"/>
          <w:b/>
          <w:sz w:val="22"/>
          <w:szCs w:val="22"/>
        </w:rPr>
        <w:t>Dokumentace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pro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vydání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6E56A5" w:rsidRPr="009F321E">
        <w:rPr>
          <w:rFonts w:asciiTheme="minorHAnsi" w:hAnsiTheme="minorHAnsi" w:cs="Arial"/>
          <w:b/>
          <w:sz w:val="22"/>
          <w:szCs w:val="22"/>
        </w:rPr>
        <w:t xml:space="preserve">územního </w:t>
      </w:r>
      <w:r w:rsidR="0015555B" w:rsidRPr="009F321E">
        <w:rPr>
          <w:rFonts w:asciiTheme="minorHAnsi" w:hAnsiTheme="minorHAnsi" w:cs="Arial"/>
          <w:b/>
          <w:sz w:val="22"/>
          <w:szCs w:val="22"/>
        </w:rPr>
        <w:t>rozhodnutí</w:t>
      </w:r>
      <w:r w:rsidR="006E56A5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v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členění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rozsahu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podle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vyhlášky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č.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499/2006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Sb.</w:t>
      </w:r>
      <w:r w:rsidR="00F55732" w:rsidRPr="009F321E">
        <w:rPr>
          <w:rFonts w:asciiTheme="minorHAnsi" w:hAnsiTheme="minorHAnsi" w:cs="Arial"/>
          <w:b/>
          <w:sz w:val="22"/>
          <w:szCs w:val="22"/>
        </w:rPr>
        <w:t>,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9F321E">
        <w:rPr>
          <w:rFonts w:asciiTheme="minorHAnsi" w:hAnsiTheme="minorHAnsi" w:cs="Arial"/>
          <w:b/>
          <w:sz w:val="22"/>
          <w:szCs w:val="22"/>
        </w:rPr>
        <w:t>o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9F321E">
        <w:rPr>
          <w:rFonts w:asciiTheme="minorHAnsi" w:hAnsiTheme="minorHAnsi" w:cs="Arial"/>
          <w:b/>
          <w:sz w:val="22"/>
          <w:szCs w:val="22"/>
        </w:rPr>
        <w:t>dokumentaci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9F321E">
        <w:rPr>
          <w:rFonts w:asciiTheme="minorHAnsi" w:hAnsiTheme="minorHAnsi" w:cs="Arial"/>
          <w:b/>
          <w:sz w:val="22"/>
          <w:szCs w:val="22"/>
        </w:rPr>
        <w:t>staveb</w:t>
      </w:r>
      <w:r w:rsidRPr="009F321E">
        <w:rPr>
          <w:rFonts w:asciiTheme="minorHAnsi" w:hAnsiTheme="minorHAnsi" w:cs="Arial"/>
          <w:b/>
          <w:sz w:val="22"/>
          <w:szCs w:val="22"/>
        </w:rPr>
        <w:t>,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ve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znění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vyhlášky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č.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62/2013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Sb.,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příloha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č.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1,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zákona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č.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183/2006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Sb.,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o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územním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plánování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stavebním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řádu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9F321E">
        <w:rPr>
          <w:rFonts w:asciiTheme="minorHAnsi" w:hAnsiTheme="minorHAnsi" w:cs="Arial"/>
          <w:b/>
          <w:sz w:val="22"/>
          <w:szCs w:val="22"/>
        </w:rPr>
        <w:t>(stavební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9F321E">
        <w:rPr>
          <w:rFonts w:asciiTheme="minorHAnsi" w:hAnsiTheme="minorHAnsi" w:cs="Arial"/>
          <w:b/>
          <w:sz w:val="22"/>
          <w:szCs w:val="22"/>
        </w:rPr>
        <w:t>zákon)</w:t>
      </w:r>
      <w:r w:rsidRPr="009F321E">
        <w:rPr>
          <w:rFonts w:asciiTheme="minorHAnsi" w:hAnsiTheme="minorHAnsi" w:cs="Arial"/>
          <w:b/>
          <w:sz w:val="22"/>
          <w:szCs w:val="22"/>
        </w:rPr>
        <w:t>,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ve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znění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pozdějších</w:t>
      </w:r>
      <w:r w:rsidR="00EB72B7" w:rsidRPr="009F321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b/>
          <w:sz w:val="22"/>
          <w:szCs w:val="22"/>
        </w:rPr>
        <w:t>předpisů</w:t>
      </w:r>
      <w:r w:rsidRPr="009F321E">
        <w:rPr>
          <w:rFonts w:asciiTheme="minorHAnsi" w:hAnsiTheme="minorHAnsi" w:cs="Arial"/>
          <w:sz w:val="22"/>
          <w:szCs w:val="22"/>
        </w:rPr>
        <w:t>,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včetně:</w:t>
      </w:r>
      <w:bookmarkStart w:id="4" w:name="_Ref215023989"/>
      <w:bookmarkEnd w:id="3"/>
    </w:p>
    <w:p w:rsidR="00024791" w:rsidRPr="002A7DBF" w:rsidRDefault="00951D96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zpracování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vše</w:t>
      </w:r>
      <w:r w:rsidR="003B5F4D" w:rsidRPr="009F321E">
        <w:rPr>
          <w:rFonts w:asciiTheme="minorHAnsi" w:hAnsiTheme="minorHAnsi" w:cs="Arial"/>
          <w:sz w:val="22"/>
          <w:szCs w:val="22"/>
        </w:rPr>
        <w:t>ch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3B5F4D" w:rsidRPr="009F321E">
        <w:rPr>
          <w:rFonts w:asciiTheme="minorHAnsi" w:hAnsiTheme="minorHAnsi" w:cs="Arial"/>
          <w:sz w:val="22"/>
          <w:szCs w:val="22"/>
        </w:rPr>
        <w:t>potřebných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3B5F4D" w:rsidRPr="009F321E">
        <w:rPr>
          <w:rFonts w:asciiTheme="minorHAnsi" w:hAnsiTheme="minorHAnsi" w:cs="Arial"/>
          <w:sz w:val="22"/>
          <w:szCs w:val="22"/>
        </w:rPr>
        <w:t>průzkumů,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3B5F4D" w:rsidRPr="009F321E">
        <w:rPr>
          <w:rFonts w:asciiTheme="minorHAnsi" w:hAnsiTheme="minorHAnsi" w:cs="Arial"/>
          <w:sz w:val="22"/>
          <w:szCs w:val="22"/>
        </w:rPr>
        <w:t>zkoušek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3B5F4D" w:rsidRPr="009F321E">
        <w:rPr>
          <w:rFonts w:asciiTheme="minorHAnsi" w:hAnsiTheme="minorHAnsi" w:cs="Arial"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měření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potřebných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pro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zpracování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projektové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do</w:t>
      </w:r>
      <w:r w:rsidR="00EF0E13" w:rsidRPr="009F321E">
        <w:rPr>
          <w:rFonts w:asciiTheme="minorHAnsi" w:hAnsiTheme="minorHAnsi" w:cs="Arial"/>
          <w:sz w:val="22"/>
          <w:szCs w:val="22"/>
        </w:rPr>
        <w:t>kumentace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9F321E">
        <w:rPr>
          <w:rFonts w:asciiTheme="minorHAnsi" w:hAnsiTheme="minorHAnsi" w:cs="Arial"/>
          <w:sz w:val="22"/>
          <w:szCs w:val="22"/>
        </w:rPr>
        <w:t>pro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9F321E">
        <w:rPr>
          <w:rFonts w:asciiTheme="minorHAnsi" w:hAnsiTheme="minorHAnsi" w:cs="Arial"/>
          <w:sz w:val="22"/>
          <w:szCs w:val="22"/>
        </w:rPr>
        <w:t>územní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6E56A5" w:rsidRPr="009F321E">
        <w:rPr>
          <w:rFonts w:asciiTheme="minorHAnsi" w:hAnsiTheme="minorHAnsi" w:cs="Arial"/>
          <w:sz w:val="22"/>
          <w:szCs w:val="22"/>
        </w:rPr>
        <w:t>řízení</w:t>
      </w:r>
      <w:r w:rsidR="00EF0E13" w:rsidRPr="009F321E">
        <w:rPr>
          <w:rFonts w:asciiTheme="minorHAnsi" w:hAnsiTheme="minorHAnsi" w:cs="Arial"/>
          <w:sz w:val="22"/>
          <w:szCs w:val="22"/>
        </w:rPr>
        <w:t>;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všechny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průzkumy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budou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provedeny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v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dostatečně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reprezentativním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rozsahu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tak,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aby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se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vyloučily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jakékoli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dodatečné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činnosti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9F321E">
        <w:rPr>
          <w:rFonts w:asciiTheme="minorHAnsi" w:hAnsiTheme="minorHAnsi" w:cs="Arial"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0D634E" w:rsidRPr="002A7DBF">
        <w:rPr>
          <w:rFonts w:asciiTheme="minorHAnsi" w:hAnsiTheme="minorHAnsi" w:cs="Arial"/>
          <w:sz w:val="22"/>
          <w:szCs w:val="22"/>
        </w:rPr>
        <w:t>práce;</w:t>
      </w:r>
    </w:p>
    <w:p w:rsidR="00024791" w:rsidRPr="002A7DBF" w:rsidRDefault="006E56A5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archeologického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2A7DBF">
        <w:rPr>
          <w:rFonts w:asciiTheme="minorHAnsi" w:hAnsiTheme="minorHAnsi" w:cs="Arial"/>
          <w:sz w:val="22"/>
          <w:szCs w:val="22"/>
        </w:rPr>
        <w:t>průzkum</w:t>
      </w:r>
      <w:r w:rsidR="00805008" w:rsidRPr="002A7DBF">
        <w:rPr>
          <w:rFonts w:asciiTheme="minorHAnsi" w:hAnsiTheme="minorHAnsi" w:cs="Arial"/>
          <w:sz w:val="22"/>
          <w:szCs w:val="22"/>
        </w:rPr>
        <w:t>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2A7DBF">
        <w:rPr>
          <w:rFonts w:asciiTheme="minorHAnsi" w:hAnsiTheme="minorHAnsi" w:cs="Arial"/>
          <w:sz w:val="22"/>
          <w:szCs w:val="22"/>
        </w:rPr>
        <w:t>staveniště</w:t>
      </w:r>
      <w:r w:rsidR="00BD6AC0" w:rsidRPr="002A7DBF">
        <w:rPr>
          <w:rFonts w:asciiTheme="minorHAnsi" w:hAnsiTheme="minorHAnsi" w:cs="Arial"/>
          <w:sz w:val="22"/>
          <w:szCs w:val="22"/>
        </w:rPr>
        <w:t>, hydrogeologického</w:t>
      </w:r>
      <w:r w:rsidR="00C41A7F" w:rsidRPr="002A7DBF">
        <w:rPr>
          <w:rFonts w:asciiTheme="minorHAnsi" w:hAnsiTheme="minorHAnsi" w:cs="Arial"/>
          <w:sz w:val="22"/>
          <w:szCs w:val="22"/>
        </w:rPr>
        <w:t xml:space="preserve"> průzkumu</w:t>
      </w:r>
      <w:r w:rsidR="00BD6AC0" w:rsidRPr="002A7DBF">
        <w:rPr>
          <w:rFonts w:asciiTheme="minorHAnsi" w:hAnsiTheme="minorHAnsi" w:cs="Arial"/>
          <w:sz w:val="22"/>
          <w:szCs w:val="22"/>
        </w:rPr>
        <w:t xml:space="preserve"> staveniště a posud</w:t>
      </w:r>
      <w:r w:rsidR="00C41A7F" w:rsidRPr="002A7DBF">
        <w:rPr>
          <w:rFonts w:asciiTheme="minorHAnsi" w:hAnsiTheme="minorHAnsi" w:cs="Arial"/>
          <w:sz w:val="22"/>
          <w:szCs w:val="22"/>
        </w:rPr>
        <w:t>k</w:t>
      </w:r>
      <w:r w:rsidR="00BD6AC0" w:rsidRPr="002A7DBF">
        <w:rPr>
          <w:rFonts w:asciiTheme="minorHAnsi" w:hAnsiTheme="minorHAnsi" w:cs="Arial"/>
          <w:sz w:val="22"/>
          <w:szCs w:val="22"/>
        </w:rPr>
        <w:t>u</w:t>
      </w:r>
      <w:r w:rsidR="00C41A7F" w:rsidRPr="002A7DBF">
        <w:rPr>
          <w:rFonts w:asciiTheme="minorHAnsi" w:hAnsiTheme="minorHAnsi" w:cs="Arial"/>
          <w:sz w:val="22"/>
          <w:szCs w:val="22"/>
        </w:rPr>
        <w:t xml:space="preserve"> staveniště (o zasakování dešťových vod)</w:t>
      </w:r>
      <w:r w:rsidR="00EF0E13" w:rsidRPr="002A7DBF">
        <w:rPr>
          <w:rFonts w:asciiTheme="minorHAnsi" w:hAnsiTheme="minorHAnsi" w:cs="Arial"/>
          <w:sz w:val="22"/>
          <w:szCs w:val="22"/>
        </w:rPr>
        <w:t>;</w:t>
      </w:r>
    </w:p>
    <w:p w:rsidR="00B942F8" w:rsidRPr="002A7DBF" w:rsidRDefault="00B942F8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výškopisné</w:t>
      </w:r>
      <w:r w:rsidR="00805008" w:rsidRPr="002A7DBF">
        <w:rPr>
          <w:rFonts w:asciiTheme="minorHAnsi" w:hAnsiTheme="minorHAnsi" w:cs="Arial"/>
          <w:sz w:val="22"/>
          <w:szCs w:val="22"/>
        </w:rPr>
        <w:t>ho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59208A" w:rsidRPr="002A7DBF">
        <w:rPr>
          <w:rFonts w:asciiTheme="minorHAnsi" w:hAnsiTheme="minorHAnsi" w:cs="Arial"/>
          <w:sz w:val="22"/>
          <w:szCs w:val="22"/>
        </w:rPr>
        <w:t>a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polohopisné</w:t>
      </w:r>
      <w:r w:rsidR="00805008" w:rsidRPr="002A7DBF">
        <w:rPr>
          <w:rFonts w:asciiTheme="minorHAnsi" w:hAnsiTheme="minorHAnsi" w:cs="Arial"/>
          <w:sz w:val="22"/>
          <w:szCs w:val="22"/>
        </w:rPr>
        <w:t>ho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zaměření</w:t>
      </w:r>
      <w:r w:rsidR="007A3025" w:rsidRPr="002A7DBF">
        <w:rPr>
          <w:rFonts w:asciiTheme="minorHAnsi" w:hAnsiTheme="minorHAnsi" w:cs="Arial"/>
          <w:sz w:val="22"/>
          <w:szCs w:val="22"/>
        </w:rPr>
        <w:t>;</w:t>
      </w:r>
    </w:p>
    <w:p w:rsidR="00B942F8" w:rsidRPr="002A7DBF" w:rsidRDefault="00B942F8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doměření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stávajícího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stavu</w:t>
      </w:r>
      <w:r w:rsidR="007A3025" w:rsidRPr="002A7DBF">
        <w:rPr>
          <w:rFonts w:asciiTheme="minorHAnsi" w:hAnsiTheme="minorHAnsi" w:cs="Arial"/>
          <w:sz w:val="22"/>
          <w:szCs w:val="22"/>
        </w:rPr>
        <w:t>;</w:t>
      </w:r>
    </w:p>
    <w:p w:rsidR="00024791" w:rsidRPr="009F321E" w:rsidRDefault="00F042C8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doplnění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předaného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digitálního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za</w:t>
      </w:r>
      <w:r w:rsidR="004607EC" w:rsidRPr="002A7DBF">
        <w:rPr>
          <w:rFonts w:asciiTheme="minorHAnsi" w:hAnsiTheme="minorHAnsi" w:cs="Arial"/>
          <w:sz w:val="22"/>
          <w:szCs w:val="22"/>
        </w:rPr>
        <w:t>měření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objektu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podrobnosti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vyžadované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projektem</w:t>
      </w:r>
      <w:r w:rsidR="00EF0E13" w:rsidRPr="009F321E">
        <w:rPr>
          <w:rFonts w:asciiTheme="minorHAnsi" w:hAnsiTheme="minorHAnsi" w:cs="Arial"/>
          <w:sz w:val="22"/>
          <w:szCs w:val="22"/>
        </w:rPr>
        <w:t>;</w:t>
      </w:r>
    </w:p>
    <w:p w:rsidR="00024791" w:rsidRPr="007F0EC6" w:rsidRDefault="00805008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propoč</w:t>
      </w:r>
      <w:r w:rsidR="00951D96" w:rsidRPr="009F321E">
        <w:rPr>
          <w:rFonts w:asciiTheme="minorHAnsi" w:hAnsiTheme="minorHAnsi" w:cs="Arial"/>
          <w:sz w:val="22"/>
          <w:szCs w:val="22"/>
        </w:rPr>
        <w:t>t</w:t>
      </w:r>
      <w:r w:rsidRPr="009F321E">
        <w:rPr>
          <w:rFonts w:asciiTheme="minorHAnsi" w:hAnsiTheme="minorHAnsi" w:cs="Arial"/>
          <w:sz w:val="22"/>
          <w:szCs w:val="22"/>
        </w:rPr>
        <w:t>u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celkových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nákladů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akce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v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členění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na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jednotlivé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stav</w:t>
      </w:r>
      <w:r w:rsidR="00EF0E13" w:rsidRPr="009F321E">
        <w:rPr>
          <w:rFonts w:asciiTheme="minorHAnsi" w:hAnsiTheme="minorHAnsi" w:cs="Arial"/>
          <w:sz w:val="22"/>
          <w:szCs w:val="22"/>
        </w:rPr>
        <w:t>ební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9F321E">
        <w:rPr>
          <w:rFonts w:asciiTheme="minorHAnsi" w:hAnsiTheme="minorHAnsi" w:cs="Arial"/>
          <w:sz w:val="22"/>
          <w:szCs w:val="22"/>
        </w:rPr>
        <w:t>objekty</w:t>
      </w:r>
      <w:r w:rsidR="00C83307" w:rsidRPr="009F321E">
        <w:rPr>
          <w:rFonts w:asciiTheme="minorHAnsi" w:hAnsiTheme="minorHAnsi" w:cs="Arial"/>
          <w:sz w:val="22"/>
          <w:szCs w:val="22"/>
        </w:rPr>
        <w:t>,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83307" w:rsidRPr="009F321E">
        <w:rPr>
          <w:rFonts w:asciiTheme="minorHAnsi" w:hAnsiTheme="minorHAnsi" w:cs="Arial"/>
          <w:sz w:val="22"/>
          <w:szCs w:val="22"/>
        </w:rPr>
        <w:t>inženýrské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83307" w:rsidRPr="009F321E">
        <w:rPr>
          <w:rFonts w:asciiTheme="minorHAnsi" w:hAnsiTheme="minorHAnsi" w:cs="Arial"/>
          <w:sz w:val="22"/>
          <w:szCs w:val="22"/>
        </w:rPr>
        <w:t>objekty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9F321E">
        <w:rPr>
          <w:rFonts w:asciiTheme="minorHAnsi" w:hAnsiTheme="minorHAnsi" w:cs="Arial"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9F321E">
        <w:rPr>
          <w:rFonts w:asciiTheme="minorHAnsi" w:hAnsiTheme="minorHAnsi" w:cs="Arial"/>
          <w:sz w:val="22"/>
          <w:szCs w:val="22"/>
        </w:rPr>
        <w:t>provozní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9F321E">
        <w:rPr>
          <w:rFonts w:asciiTheme="minorHAnsi" w:hAnsiTheme="minorHAnsi" w:cs="Arial"/>
          <w:sz w:val="22"/>
          <w:szCs w:val="22"/>
        </w:rPr>
        <w:t>soubory;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každý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stavební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ob</w:t>
      </w:r>
      <w:r w:rsidR="00951D96" w:rsidRPr="007F0EC6">
        <w:rPr>
          <w:rFonts w:asciiTheme="minorHAnsi" w:hAnsiTheme="minorHAnsi" w:cs="Arial"/>
          <w:sz w:val="22"/>
          <w:szCs w:val="22"/>
        </w:rPr>
        <w:t>jekt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obsahovat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měrnou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jednotku,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měrných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jednotek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celkovou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cen</w:t>
      </w:r>
      <w:r w:rsidR="00191F86" w:rsidRPr="007F0EC6">
        <w:rPr>
          <w:rFonts w:asciiTheme="minorHAnsi" w:hAnsiTheme="minorHAnsi" w:cs="Arial"/>
          <w:sz w:val="22"/>
          <w:szCs w:val="22"/>
        </w:rPr>
        <w:t>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91F8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91F86"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91F8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91F86"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91F86" w:rsidRPr="007F0EC6">
        <w:rPr>
          <w:rFonts w:asciiTheme="minorHAnsi" w:hAnsiTheme="minorHAnsi" w:cs="Arial"/>
          <w:sz w:val="22"/>
          <w:szCs w:val="22"/>
        </w:rPr>
        <w:t>DPH;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měrných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jednotek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ostatních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nákladů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E2DB3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E2DB3" w:rsidRPr="007F0EC6">
        <w:rPr>
          <w:rFonts w:asciiTheme="minorHAnsi" w:hAnsiTheme="minorHAnsi" w:cs="Arial"/>
          <w:sz w:val="22"/>
          <w:szCs w:val="22"/>
        </w:rPr>
        <w:t>přípravě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realizaci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akce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uvedení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E2DB3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7F0EC6">
        <w:rPr>
          <w:rFonts w:asciiTheme="minorHAnsi" w:hAnsiTheme="minorHAnsi" w:cs="Arial"/>
          <w:sz w:val="22"/>
          <w:szCs w:val="22"/>
        </w:rPr>
        <w:t>provozu;</w:t>
      </w:r>
    </w:p>
    <w:p w:rsidR="00613962" w:rsidRDefault="00B545B6" w:rsidP="00613962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6E56A5">
        <w:rPr>
          <w:rFonts w:asciiTheme="minorHAnsi" w:hAnsiTheme="minorHAnsi" w:cs="Arial"/>
          <w:sz w:val="22"/>
          <w:szCs w:val="22"/>
        </w:rPr>
        <w:t>projednání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do</w:t>
      </w:r>
      <w:r w:rsidR="00EF0E13" w:rsidRPr="006E56A5">
        <w:rPr>
          <w:rFonts w:asciiTheme="minorHAnsi" w:hAnsiTheme="minorHAnsi" w:cs="Arial"/>
          <w:sz w:val="22"/>
          <w:szCs w:val="22"/>
        </w:rPr>
        <w:t>kumentace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6E56A5">
        <w:rPr>
          <w:rFonts w:asciiTheme="minorHAnsi" w:hAnsiTheme="minorHAnsi" w:cs="Arial"/>
          <w:sz w:val="22"/>
          <w:szCs w:val="22"/>
        </w:rPr>
        <w:t>pro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6E56A5">
        <w:rPr>
          <w:rFonts w:asciiTheme="minorHAnsi" w:hAnsiTheme="minorHAnsi" w:cs="Arial"/>
          <w:sz w:val="22"/>
          <w:szCs w:val="22"/>
        </w:rPr>
        <w:t>územní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6E56A5" w:rsidRPr="006E56A5">
        <w:rPr>
          <w:rFonts w:asciiTheme="minorHAnsi" w:hAnsiTheme="minorHAnsi" w:cs="Arial"/>
          <w:sz w:val="22"/>
          <w:szCs w:val="22"/>
        </w:rPr>
        <w:t>řízení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s</w:t>
      </w:r>
      <w:r w:rsidR="006E56A5" w:rsidRPr="006E56A5">
        <w:rPr>
          <w:rFonts w:asciiTheme="minorHAnsi" w:hAnsiTheme="minorHAnsi" w:cs="Arial"/>
          <w:sz w:val="22"/>
          <w:szCs w:val="22"/>
        </w:rPr>
        <w:t> vlastníkem pozemku – Město Valašské Meziříčí a orgánem státní památkové péče</w:t>
      </w:r>
      <w:r w:rsidR="00EF0E13" w:rsidRPr="006E56A5">
        <w:rPr>
          <w:rFonts w:asciiTheme="minorHAnsi" w:hAnsiTheme="minorHAnsi" w:cs="Arial"/>
          <w:sz w:val="22"/>
          <w:szCs w:val="22"/>
        </w:rPr>
        <w:t>;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EF0E13" w:rsidRPr="006E56A5">
        <w:rPr>
          <w:rFonts w:asciiTheme="minorHAnsi" w:hAnsiTheme="minorHAnsi" w:cs="Arial"/>
          <w:sz w:val="22"/>
          <w:szCs w:val="22"/>
        </w:rPr>
        <w:t>t</w:t>
      </w:r>
      <w:r w:rsidR="00FE2DB3" w:rsidRPr="006E56A5">
        <w:rPr>
          <w:rFonts w:asciiTheme="minorHAnsi" w:hAnsiTheme="minorHAnsi" w:cs="Arial"/>
          <w:sz w:val="22"/>
          <w:szCs w:val="22"/>
        </w:rPr>
        <w:t>ato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FE2DB3" w:rsidRPr="006E56A5">
        <w:rPr>
          <w:rFonts w:asciiTheme="minorHAnsi" w:hAnsiTheme="minorHAnsi" w:cs="Arial"/>
          <w:sz w:val="22"/>
          <w:szCs w:val="22"/>
        </w:rPr>
        <w:t>projednání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bud</w:t>
      </w:r>
      <w:r w:rsidR="00FE2DB3" w:rsidRPr="006E56A5">
        <w:rPr>
          <w:rFonts w:asciiTheme="minorHAnsi" w:hAnsiTheme="minorHAnsi" w:cs="Arial"/>
          <w:sz w:val="22"/>
          <w:szCs w:val="22"/>
        </w:rPr>
        <w:t>ou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9D3BD4" w:rsidRPr="006E56A5">
        <w:rPr>
          <w:rFonts w:asciiTheme="minorHAnsi" w:hAnsiTheme="minorHAnsi" w:cs="Arial"/>
          <w:sz w:val="22"/>
          <w:szCs w:val="22"/>
        </w:rPr>
        <w:t>v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9D3BD4" w:rsidRPr="006E56A5">
        <w:rPr>
          <w:rFonts w:asciiTheme="minorHAnsi" w:hAnsiTheme="minorHAnsi" w:cs="Arial"/>
          <w:sz w:val="22"/>
          <w:szCs w:val="22"/>
        </w:rPr>
        <w:t>dokumentaci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9D3BD4" w:rsidRPr="006E56A5">
        <w:rPr>
          <w:rFonts w:asciiTheme="minorHAnsi" w:hAnsiTheme="minorHAnsi" w:cs="Arial"/>
          <w:sz w:val="22"/>
          <w:szCs w:val="22"/>
        </w:rPr>
        <w:t>doložen</w:t>
      </w:r>
      <w:r w:rsidR="00FE2DB3" w:rsidRPr="006E56A5">
        <w:rPr>
          <w:rFonts w:asciiTheme="minorHAnsi" w:hAnsiTheme="minorHAnsi" w:cs="Arial"/>
          <w:sz w:val="22"/>
          <w:szCs w:val="22"/>
        </w:rPr>
        <w:t>a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="009D3BD4" w:rsidRPr="006E56A5">
        <w:rPr>
          <w:rFonts w:asciiTheme="minorHAnsi" w:hAnsiTheme="minorHAnsi" w:cs="Arial"/>
          <w:sz w:val="22"/>
          <w:szCs w:val="22"/>
        </w:rPr>
        <w:t>písemný</w:t>
      </w:r>
      <w:r w:rsidR="00FE2DB3" w:rsidRPr="006E56A5">
        <w:rPr>
          <w:rFonts w:asciiTheme="minorHAnsi" w:hAnsiTheme="minorHAnsi" w:cs="Arial"/>
          <w:sz w:val="22"/>
          <w:szCs w:val="22"/>
        </w:rPr>
        <w:t>m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záznam</w:t>
      </w:r>
      <w:r w:rsidR="00FE2DB3" w:rsidRPr="006E56A5">
        <w:rPr>
          <w:rFonts w:asciiTheme="minorHAnsi" w:hAnsiTheme="minorHAnsi" w:cs="Arial"/>
          <w:sz w:val="22"/>
          <w:szCs w:val="22"/>
        </w:rPr>
        <w:t>em</w:t>
      </w:r>
      <w:r w:rsidR="00EF0E13" w:rsidRPr="006E56A5">
        <w:rPr>
          <w:rFonts w:asciiTheme="minorHAnsi" w:hAnsiTheme="minorHAnsi" w:cs="Arial"/>
          <w:sz w:val="22"/>
          <w:szCs w:val="22"/>
        </w:rPr>
        <w:t>;</w:t>
      </w:r>
    </w:p>
    <w:p w:rsidR="00613962" w:rsidRPr="002A7DBF" w:rsidRDefault="00613962" w:rsidP="00613962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lastRenderedPageBreak/>
        <w:t>dodrže</w:t>
      </w:r>
      <w:r w:rsidR="00BD6AC0" w:rsidRPr="002A7DBF">
        <w:rPr>
          <w:rFonts w:asciiTheme="minorHAnsi" w:hAnsiTheme="minorHAnsi" w:cs="Arial"/>
          <w:sz w:val="22"/>
          <w:szCs w:val="22"/>
        </w:rPr>
        <w:t>ní</w:t>
      </w:r>
      <w:r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="Calibri" w:hAnsi="Calibri" w:cs="Calibri"/>
          <w:sz w:val="22"/>
          <w:szCs w:val="22"/>
        </w:rPr>
        <w:t>ČSN DIN 18 920 Sadovnictví a krajinářství – Ochrana stromů, porostů a vegetačních ploch při stavebních pracích</w:t>
      </w:r>
      <w:r w:rsidR="00BD6AC0" w:rsidRPr="002A7DBF">
        <w:rPr>
          <w:rFonts w:ascii="Calibri" w:hAnsi="Calibri" w:cs="Calibri"/>
          <w:sz w:val="22"/>
          <w:szCs w:val="22"/>
        </w:rPr>
        <w:t>;</w:t>
      </w:r>
    </w:p>
    <w:p w:rsidR="00B545B6" w:rsidRPr="007F0EC6" w:rsidRDefault="00B545B6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prezentace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územní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56A5">
        <w:rPr>
          <w:rFonts w:asciiTheme="minorHAnsi" w:hAnsiTheme="minorHAnsi" w:cs="Arial"/>
          <w:sz w:val="22"/>
          <w:szCs w:val="22"/>
        </w:rPr>
        <w:t>řízení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požadována</w:t>
      </w:r>
      <w:r w:rsidR="00A549A9"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2F298F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 w:rsidP="00EB72B7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bookmarkStart w:id="5" w:name="_Ref215024068"/>
      <w:bookmarkStart w:id="6" w:name="_Ref302999522"/>
      <w:bookmarkEnd w:id="2"/>
      <w:bookmarkEnd w:id="4"/>
      <w:r w:rsidRPr="007F0EC6">
        <w:rPr>
          <w:rFonts w:asciiTheme="minorHAnsi" w:hAnsiTheme="minorHAnsi" w:cs="Arial"/>
          <w:b/>
          <w:sz w:val="22"/>
          <w:szCs w:val="22"/>
        </w:rPr>
        <w:t>Výkon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inženýrské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činnosti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EF0E13" w:rsidRPr="007F0EC6">
        <w:rPr>
          <w:rFonts w:asciiTheme="minorHAnsi" w:hAnsiTheme="minorHAnsi" w:cs="Arial"/>
          <w:b/>
          <w:sz w:val="22"/>
          <w:szCs w:val="22"/>
        </w:rPr>
        <w:t>(IČ)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účelem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vydání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rozhodnutí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umístění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která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bude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vykonávána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s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cílem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zajistit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příslušná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pravomocná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správní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rozhodnutí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další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doklady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nutné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realizaci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(rozhodnutí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umístění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stavby)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podle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503/2006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podrobnější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úpravě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územního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rozhodování,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územního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opatření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stavebního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řádu,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63/2013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pozdějších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b/>
          <w:sz w:val="22"/>
          <w:szCs w:val="22"/>
        </w:rPr>
        <w:t>předpisů,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bookmarkEnd w:id="5"/>
      <w:r w:rsidR="003E0918" w:rsidRPr="007F0EC6">
        <w:rPr>
          <w:rFonts w:asciiTheme="minorHAnsi" w:hAnsiTheme="minorHAnsi" w:cs="Arial"/>
          <w:sz w:val="22"/>
          <w:szCs w:val="22"/>
        </w:rPr>
        <w:t>:</w:t>
      </w:r>
      <w:bookmarkEnd w:id="6"/>
    </w:p>
    <w:p w:rsidR="005A4D96" w:rsidRPr="007F0EC6" w:rsidRDefault="00951D96" w:rsidP="00EB72B7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příslušných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</w:t>
      </w:r>
      <w:r w:rsidR="00E969B4" w:rsidRPr="007F0EC6">
        <w:rPr>
          <w:rFonts w:asciiTheme="minorHAnsi" w:hAnsiTheme="minorHAnsi" w:cs="Arial"/>
          <w:sz w:val="22"/>
          <w:szCs w:val="22"/>
        </w:rPr>
        <w:t>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orgánů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subjektů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dotčených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řízení</w:t>
      </w:r>
      <w:r w:rsidR="00E969B4" w:rsidRPr="007F0EC6">
        <w:rPr>
          <w:rFonts w:asciiTheme="minorHAnsi" w:hAnsiTheme="minorHAnsi" w:cs="Arial"/>
          <w:sz w:val="22"/>
          <w:szCs w:val="22"/>
        </w:rPr>
        <w:t>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7F0EC6">
        <w:rPr>
          <w:rFonts w:asciiTheme="minorHAnsi" w:hAnsiTheme="minorHAnsi" w:cs="Arial"/>
          <w:sz w:val="22"/>
          <w:szCs w:val="22"/>
        </w:rPr>
        <w:t>souvislosti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7F0EC6">
        <w:rPr>
          <w:rFonts w:asciiTheme="minorHAnsi" w:hAnsiTheme="minorHAnsi" w:cs="Arial"/>
          <w:sz w:val="22"/>
          <w:szCs w:val="22"/>
        </w:rPr>
        <w:t>realizací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akce,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sloužit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přílohy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stavby;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např.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Oznámení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podlimitního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záměru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příloh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3)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3a)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100/2001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27F82" w:rsidRPr="007F0EC6">
        <w:rPr>
          <w:rFonts w:asciiTheme="minorHAnsi" w:hAnsiTheme="minorHAnsi" w:cs="Arial"/>
          <w:sz w:val="22"/>
          <w:szCs w:val="22"/>
        </w:rPr>
        <w:t>apod.,</w:t>
      </w:r>
    </w:p>
    <w:p w:rsidR="00024791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vypracování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dokladů</w:t>
      </w:r>
      <w:r w:rsidR="00E969B4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sloužit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příloha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</w:t>
      </w:r>
      <w:r w:rsidR="00A55E91" w:rsidRPr="007F0EC6">
        <w:rPr>
          <w:rFonts w:asciiTheme="minorHAnsi" w:hAnsiTheme="minorHAnsi" w:cs="Arial"/>
          <w:sz w:val="22"/>
          <w:szCs w:val="22"/>
        </w:rPr>
        <w:t>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stavby;</w:t>
      </w:r>
    </w:p>
    <w:p w:rsidR="00024791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veškerá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nutná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rámci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správních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vedoucí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0BE2"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</w:t>
      </w:r>
      <w:r w:rsidR="00A55E91" w:rsidRPr="007F0EC6">
        <w:rPr>
          <w:rFonts w:asciiTheme="minorHAnsi" w:hAnsiTheme="minorHAnsi" w:cs="Arial"/>
          <w:sz w:val="22"/>
          <w:szCs w:val="22"/>
        </w:rPr>
        <w:t>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stavby;</w:t>
      </w:r>
    </w:p>
    <w:p w:rsidR="00024791" w:rsidRPr="006E56A5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6E56A5">
        <w:rPr>
          <w:rFonts w:asciiTheme="minorHAnsi" w:hAnsiTheme="minorHAnsi" w:cs="Arial"/>
          <w:sz w:val="22"/>
          <w:szCs w:val="22"/>
        </w:rPr>
        <w:t>úhrada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poplatků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spojených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s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vydáním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rozhodnutí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o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umístění</w:t>
      </w:r>
      <w:r w:rsidR="00EB72B7" w:rsidRPr="006E56A5">
        <w:rPr>
          <w:rFonts w:asciiTheme="minorHAnsi" w:hAnsiTheme="minorHAnsi" w:cs="Arial"/>
          <w:sz w:val="22"/>
          <w:szCs w:val="22"/>
        </w:rPr>
        <w:t xml:space="preserve"> </w:t>
      </w:r>
      <w:r w:rsidRPr="006E56A5">
        <w:rPr>
          <w:rFonts w:asciiTheme="minorHAnsi" w:hAnsiTheme="minorHAnsi" w:cs="Arial"/>
          <w:sz w:val="22"/>
          <w:szCs w:val="22"/>
        </w:rPr>
        <w:t>s</w:t>
      </w:r>
      <w:r w:rsidR="00024791" w:rsidRPr="006E56A5">
        <w:rPr>
          <w:rFonts w:asciiTheme="minorHAnsi" w:hAnsiTheme="minorHAnsi" w:cs="Arial"/>
          <w:sz w:val="22"/>
          <w:szCs w:val="22"/>
        </w:rPr>
        <w:t>tavby</w:t>
      </w:r>
      <w:r w:rsidR="00A55E91" w:rsidRPr="006E56A5">
        <w:rPr>
          <w:rFonts w:asciiTheme="minorHAnsi" w:hAnsiTheme="minorHAnsi" w:cs="Arial"/>
          <w:sz w:val="22"/>
          <w:szCs w:val="22"/>
        </w:rPr>
        <w:t>;</w:t>
      </w:r>
    </w:p>
    <w:p w:rsidR="00024791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zabezpečení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vyjádření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A55E91" w:rsidRPr="007F0EC6">
        <w:rPr>
          <w:rFonts w:asciiTheme="minorHAnsi" w:hAnsiTheme="minorHAnsi" w:cs="Arial"/>
          <w:sz w:val="22"/>
          <w:szCs w:val="22"/>
        </w:rPr>
        <w:t>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účastníků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správního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řízení;</w:t>
      </w:r>
    </w:p>
    <w:p w:rsidR="00024791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vyplnění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A55E91" w:rsidRPr="007F0EC6">
        <w:rPr>
          <w:rFonts w:asciiTheme="minorHAnsi" w:hAnsiTheme="minorHAnsi" w:cs="Arial"/>
          <w:sz w:val="22"/>
          <w:szCs w:val="22"/>
        </w:rPr>
        <w:t>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7F0EC6">
        <w:rPr>
          <w:rFonts w:asciiTheme="minorHAnsi" w:hAnsiTheme="minorHAnsi" w:cs="Arial"/>
          <w:sz w:val="22"/>
          <w:szCs w:val="22"/>
        </w:rPr>
        <w:t>předložení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A4D96"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příloh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podpisu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zástupcům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objednatele;</w:t>
      </w:r>
    </w:p>
    <w:p w:rsidR="00024791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příslušný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úřad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předložení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příslušný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úřad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54864" w:rsidRPr="007F0EC6">
        <w:rPr>
          <w:rFonts w:asciiTheme="minorHAnsi" w:hAnsiTheme="minorHAnsi" w:cs="Arial"/>
          <w:sz w:val="22"/>
          <w:szCs w:val="22"/>
        </w:rPr>
        <w:t>objednateli</w:t>
      </w:r>
      <w:r w:rsidR="00A55E91" w:rsidRPr="007F0EC6">
        <w:rPr>
          <w:rFonts w:asciiTheme="minorHAnsi" w:hAnsiTheme="minorHAnsi" w:cs="Arial"/>
          <w:sz w:val="22"/>
          <w:szCs w:val="22"/>
        </w:rPr>
        <w:t>;</w:t>
      </w:r>
    </w:p>
    <w:p w:rsidR="00024791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úřadu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subjektů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dotčených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řízením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umístě</w:t>
      </w:r>
      <w:r w:rsidR="00F86923" w:rsidRPr="007F0EC6">
        <w:rPr>
          <w:rFonts w:asciiTheme="minorHAnsi" w:hAnsiTheme="minorHAnsi" w:cs="Arial"/>
          <w:sz w:val="22"/>
          <w:szCs w:val="22"/>
        </w:rPr>
        <w:t>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86923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86923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86923" w:rsidRPr="007F0EC6">
        <w:rPr>
          <w:rFonts w:asciiTheme="minorHAnsi" w:hAnsiTheme="minorHAnsi" w:cs="Arial"/>
          <w:sz w:val="22"/>
          <w:szCs w:val="22"/>
        </w:rPr>
        <w:t>zabezpečení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86923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stavby;</w:t>
      </w:r>
    </w:p>
    <w:p w:rsidR="00B942F8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veškeré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206FD" w:rsidRPr="007F0EC6">
        <w:rPr>
          <w:rFonts w:asciiTheme="minorHAnsi" w:hAnsiTheme="minorHAnsi" w:cs="Arial"/>
          <w:sz w:val="22"/>
          <w:szCs w:val="22"/>
        </w:rPr>
        <w:t>další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nutné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rámci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správních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5E91"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vedoucí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F61871" w:rsidRPr="007F0EC6">
        <w:rPr>
          <w:rFonts w:asciiTheme="minorHAnsi" w:hAnsiTheme="minorHAnsi" w:cs="Arial"/>
          <w:sz w:val="22"/>
          <w:szCs w:val="22"/>
        </w:rPr>
        <w:t>;</w:t>
      </w:r>
    </w:p>
    <w:p w:rsidR="00A372C6" w:rsidRPr="007F0EC6" w:rsidRDefault="00B942F8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připomínek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účastníků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účastníků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výrobních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výborů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A549A9" w:rsidRPr="007F0EC6">
        <w:rPr>
          <w:rFonts w:asciiTheme="minorHAnsi" w:hAnsiTheme="minorHAnsi" w:cs="Arial"/>
          <w:sz w:val="22"/>
          <w:szCs w:val="22"/>
        </w:rPr>
        <w:t>.</w:t>
      </w:r>
    </w:p>
    <w:p w:rsidR="00EF64CC" w:rsidRPr="007F0EC6" w:rsidRDefault="006E56A5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A372C6" w:rsidRPr="007F0EC6">
        <w:rPr>
          <w:rFonts w:asciiTheme="minorHAnsi" w:hAnsiTheme="minorHAnsi" w:cs="Arial"/>
          <w:sz w:val="22"/>
          <w:szCs w:val="22"/>
        </w:rPr>
        <w:t>tavba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se </w:t>
      </w:r>
      <w:r w:rsidR="00A372C6" w:rsidRPr="007F0EC6">
        <w:rPr>
          <w:rFonts w:asciiTheme="minorHAnsi" w:hAnsiTheme="minorHAnsi" w:cs="Arial"/>
          <w:sz w:val="22"/>
          <w:szCs w:val="22"/>
        </w:rPr>
        <w:t>nachází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území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archeologickými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nálezy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20/1987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státní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památkové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péči,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572DD">
        <w:rPr>
          <w:rFonts w:asciiTheme="minorHAnsi" w:hAnsiTheme="minorHAnsi" w:cs="Arial"/>
          <w:sz w:val="22"/>
          <w:szCs w:val="22"/>
        </w:rPr>
        <w:t>proto zhotovitel zajistí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oznámení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záměru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Archeologickému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72C6" w:rsidRPr="007F0EC6">
        <w:rPr>
          <w:rFonts w:asciiTheme="minorHAnsi" w:hAnsiTheme="minorHAnsi" w:cs="Arial"/>
          <w:sz w:val="22"/>
          <w:szCs w:val="22"/>
        </w:rPr>
        <w:t>ústavu.</w:t>
      </w:r>
    </w:p>
    <w:p w:rsidR="00951D96" w:rsidRPr="007F0EC6" w:rsidRDefault="00951D96" w:rsidP="00B545B6">
      <w:pPr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 w:rsidP="00C55C78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bookmarkStart w:id="7" w:name="_Ref213488688"/>
      <w:bookmarkStart w:id="8" w:name="_Ref302995162"/>
      <w:r w:rsidRPr="007F0EC6">
        <w:rPr>
          <w:rFonts w:asciiTheme="minorHAnsi" w:hAnsiTheme="minorHAnsi" w:cs="Arial"/>
          <w:b/>
          <w:sz w:val="22"/>
          <w:szCs w:val="22"/>
        </w:rPr>
        <w:t>Projektová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vydání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stavební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povolení</w:t>
      </w:r>
      <w:bookmarkEnd w:id="7"/>
      <w:bookmarkEnd w:id="8"/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členění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rozsahu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dle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499/2006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dokumentaci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staveb,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62/2013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příloha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5,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zákona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183/2006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územním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plánování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stavebním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řádu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(stavební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zákon)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pozdějších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předpisů,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26991" w:rsidRPr="007F0EC6">
        <w:rPr>
          <w:rFonts w:asciiTheme="minorHAnsi" w:hAnsiTheme="minorHAnsi" w:cs="Arial"/>
          <w:b/>
          <w:sz w:val="22"/>
          <w:szCs w:val="22"/>
        </w:rPr>
        <w:t>včetně: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</w:t>
      </w:r>
      <w:r w:rsidR="000A4C51" w:rsidRPr="007F0EC6">
        <w:rPr>
          <w:rFonts w:asciiTheme="minorHAnsi" w:hAnsiTheme="minorHAnsi" w:cs="Arial"/>
          <w:sz w:val="22"/>
          <w:szCs w:val="22"/>
        </w:rPr>
        <w:t>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4C51"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4C51" w:rsidRPr="007F0EC6">
        <w:rPr>
          <w:rFonts w:asciiTheme="minorHAnsi" w:hAnsiTheme="minorHAnsi" w:cs="Arial"/>
          <w:sz w:val="22"/>
          <w:szCs w:val="22"/>
        </w:rPr>
        <w:t>průzkumů</w:t>
      </w:r>
      <w:r w:rsidR="00DB1CB5">
        <w:rPr>
          <w:rFonts w:asciiTheme="minorHAnsi" w:hAnsiTheme="minorHAnsi" w:cs="Arial"/>
          <w:sz w:val="22"/>
          <w:szCs w:val="22"/>
        </w:rPr>
        <w:t xml:space="preserve"> (s důrazem na biotický průzkum – mykologie, entomologie</w:t>
      </w:r>
      <w:r w:rsidR="006B6E4D">
        <w:rPr>
          <w:rFonts w:asciiTheme="minorHAnsi" w:hAnsiTheme="minorHAnsi" w:cs="Arial"/>
          <w:sz w:val="22"/>
          <w:szCs w:val="22"/>
        </w:rPr>
        <w:t xml:space="preserve"> a statiku střešní konstrukce</w:t>
      </w:r>
      <w:r w:rsidR="00DB1CB5">
        <w:rPr>
          <w:rFonts w:asciiTheme="minorHAnsi" w:hAnsiTheme="minorHAnsi" w:cs="Arial"/>
          <w:sz w:val="22"/>
          <w:szCs w:val="22"/>
        </w:rPr>
        <w:t>)</w:t>
      </w:r>
      <w:r w:rsidR="000A4C51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4C51" w:rsidRPr="007F0EC6">
        <w:rPr>
          <w:rFonts w:asciiTheme="minorHAnsi" w:hAnsiTheme="minorHAnsi" w:cs="Arial"/>
          <w:sz w:val="22"/>
          <w:szCs w:val="22"/>
        </w:rPr>
        <w:t>zkoušek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4C51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</w:t>
      </w:r>
      <w:r w:rsidR="004E42A0" w:rsidRPr="007F0EC6">
        <w:rPr>
          <w:rFonts w:asciiTheme="minorHAnsi" w:hAnsiTheme="minorHAnsi" w:cs="Arial"/>
          <w:sz w:val="22"/>
          <w:szCs w:val="22"/>
        </w:rPr>
        <w:t>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dokumentace;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všechny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průzkumy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provedeny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dostatečně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reprezentativním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tak,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aby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vyloučily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jakékoli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dodatečné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činnosti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práce;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zahrnovat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zatřídění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energetické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náročnosti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tří</w:t>
      </w:r>
      <w:r w:rsidR="00E969B4" w:rsidRPr="007F0EC6">
        <w:rPr>
          <w:rFonts w:asciiTheme="minorHAnsi" w:hAnsiTheme="minorHAnsi" w:cs="Arial"/>
          <w:sz w:val="22"/>
          <w:szCs w:val="22"/>
        </w:rPr>
        <w:t>dy,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vyhlášky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číslo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449F1" w:rsidRPr="007F0EC6">
        <w:rPr>
          <w:rFonts w:asciiTheme="minorHAnsi" w:hAnsiTheme="minorHAnsi" w:cs="Arial"/>
          <w:sz w:val="22"/>
          <w:szCs w:val="22"/>
        </w:rPr>
        <w:t>7</w:t>
      </w:r>
      <w:r w:rsidR="00E969B4" w:rsidRPr="007F0EC6">
        <w:rPr>
          <w:rFonts w:asciiTheme="minorHAnsi" w:hAnsiTheme="minorHAnsi" w:cs="Arial"/>
          <w:sz w:val="22"/>
          <w:szCs w:val="22"/>
        </w:rPr>
        <w:t>8/20</w:t>
      </w:r>
      <w:r w:rsidR="00B449F1" w:rsidRPr="007F0EC6">
        <w:rPr>
          <w:rFonts w:asciiTheme="minorHAnsi" w:hAnsiTheme="minorHAnsi" w:cs="Arial"/>
          <w:sz w:val="22"/>
          <w:szCs w:val="22"/>
        </w:rPr>
        <w:t>13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</w:t>
      </w:r>
      <w:r w:rsidR="00E969B4" w:rsidRPr="007F0EC6">
        <w:rPr>
          <w:rFonts w:asciiTheme="minorHAnsi" w:hAnsiTheme="minorHAnsi" w:cs="Arial"/>
          <w:sz w:val="22"/>
          <w:szCs w:val="22"/>
        </w:rPr>
        <w:t>.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energetické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náročnosti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budov</w:t>
      </w:r>
      <w:r w:rsidR="00C55C78">
        <w:rPr>
          <w:rFonts w:asciiTheme="minorHAnsi" w:hAnsiTheme="minorHAnsi" w:cs="Arial"/>
          <w:sz w:val="22"/>
          <w:szCs w:val="22"/>
        </w:rPr>
        <w:t>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vypracování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dokladů</w:t>
      </w:r>
      <w:r w:rsidR="00504FC1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sloužit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příloha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povolení;</w:t>
      </w:r>
    </w:p>
    <w:p w:rsidR="00951D96" w:rsidRPr="007F0EC6" w:rsidRDefault="00504FC1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</w:t>
      </w:r>
      <w:r w:rsidR="00951D96" w:rsidRPr="007F0EC6">
        <w:rPr>
          <w:rFonts w:asciiTheme="minorHAnsi" w:hAnsiTheme="minorHAnsi" w:cs="Arial"/>
          <w:sz w:val="22"/>
          <w:szCs w:val="22"/>
        </w:rPr>
        <w:t>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změn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dodatků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předložené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vyžadovány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veřejnoprávními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orgány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subjekty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dotčenými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Pr="007F0EC6">
        <w:rPr>
          <w:rFonts w:asciiTheme="minorHAnsi" w:hAnsiTheme="minorHAnsi" w:cs="Arial"/>
          <w:sz w:val="22"/>
          <w:szCs w:val="22"/>
        </w:rPr>
        <w:t>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řízeních;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zaměření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kontrola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stávajícíh</w:t>
      </w:r>
      <w:r w:rsidR="004E42A0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stavu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dotčených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objektů;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lastRenderedPageBreak/>
        <w:t>stavebně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statický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průzkum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4164D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4164D" w:rsidRPr="007F0EC6">
        <w:rPr>
          <w:rFonts w:asciiTheme="minorHAnsi" w:hAnsiTheme="minorHAnsi" w:cs="Arial"/>
          <w:sz w:val="22"/>
          <w:szCs w:val="22"/>
        </w:rPr>
        <w:t>diagnostika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objektů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dotčených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výstavbou</w:t>
      </w:r>
      <w:r w:rsidR="004E42A0" w:rsidRPr="007F0EC6">
        <w:rPr>
          <w:rFonts w:asciiTheme="minorHAnsi" w:hAnsiTheme="minorHAnsi" w:cs="Arial"/>
          <w:sz w:val="22"/>
          <w:szCs w:val="22"/>
        </w:rPr>
        <w:t>;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kontrola</w:t>
      </w:r>
      <w:r w:rsidR="00D57E61" w:rsidRPr="007F0EC6">
        <w:rPr>
          <w:rFonts w:asciiTheme="minorHAnsi" w:hAnsiTheme="minorHAnsi" w:cs="Arial"/>
          <w:sz w:val="22"/>
          <w:szCs w:val="22"/>
        </w:rPr>
        <w:t>/vypracování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výškopisného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polohopisného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zaměření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stávajících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inženýrských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sítí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řeše</w:t>
      </w:r>
      <w:r w:rsidR="004E42A0" w:rsidRPr="007F0EC6">
        <w:rPr>
          <w:rFonts w:asciiTheme="minorHAnsi" w:hAnsiTheme="minorHAnsi" w:cs="Arial"/>
          <w:sz w:val="22"/>
          <w:szCs w:val="22"/>
        </w:rPr>
        <w:t>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objektů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dotčené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lokality;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průzkum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posouzení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stávajícího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dotčených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inženýrských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sítí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(kamerové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zkoušky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4378C" w:rsidRPr="007F0EC6">
        <w:rPr>
          <w:rFonts w:asciiTheme="minorHAnsi" w:hAnsiTheme="minorHAnsi" w:cs="Arial"/>
          <w:sz w:val="22"/>
          <w:szCs w:val="22"/>
        </w:rPr>
        <w:t>apod</w:t>
      </w:r>
      <w:r w:rsidR="00D90113" w:rsidRPr="007F0EC6">
        <w:rPr>
          <w:rFonts w:asciiTheme="minorHAnsi" w:hAnsiTheme="minorHAnsi" w:cs="Arial"/>
          <w:sz w:val="22"/>
          <w:szCs w:val="22"/>
        </w:rPr>
        <w:t>.</w:t>
      </w:r>
      <w:r w:rsidR="004E42A0" w:rsidRPr="007F0EC6">
        <w:rPr>
          <w:rFonts w:asciiTheme="minorHAnsi" w:hAnsiTheme="minorHAnsi" w:cs="Arial"/>
          <w:sz w:val="22"/>
          <w:szCs w:val="22"/>
        </w:rPr>
        <w:t>);</w:t>
      </w:r>
    </w:p>
    <w:p w:rsidR="004E0F7D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dalších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průzkumů,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zkoušek,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12EA" w:rsidRPr="007F0EC6">
        <w:rPr>
          <w:rFonts w:asciiTheme="minorHAnsi" w:hAnsiTheme="minorHAnsi" w:cs="Arial"/>
          <w:sz w:val="22"/>
          <w:szCs w:val="22"/>
        </w:rPr>
        <w:t>diagnostiky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12EA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4E0F7D" w:rsidRPr="007F0EC6">
        <w:rPr>
          <w:rFonts w:asciiTheme="minorHAnsi" w:hAnsiTheme="minorHAnsi" w:cs="Arial"/>
          <w:sz w:val="22"/>
          <w:szCs w:val="22"/>
        </w:rPr>
        <w:t>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-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průzkumy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provedeny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dostatečně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reprezentativním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posouzení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celého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objektu</w:t>
      </w:r>
      <w:r w:rsidR="004E42A0" w:rsidRPr="007F0EC6">
        <w:rPr>
          <w:rFonts w:asciiTheme="minorHAnsi" w:hAnsiTheme="minorHAnsi" w:cs="Arial"/>
          <w:sz w:val="22"/>
          <w:szCs w:val="22"/>
        </w:rPr>
        <w:t>;</w:t>
      </w:r>
    </w:p>
    <w:p w:rsidR="00951D96" w:rsidRPr="007F0EC6" w:rsidRDefault="00E969B4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technická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pomoc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jednáních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týkajících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předmětu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veřejné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zakázky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práce;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2A7DBF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propočet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celkových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akce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členění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</w:t>
      </w:r>
      <w:r w:rsidR="00E42BC6" w:rsidRPr="007F0EC6">
        <w:rPr>
          <w:rFonts w:asciiTheme="minorHAnsi" w:hAnsiTheme="minorHAnsi" w:cs="Arial"/>
          <w:sz w:val="22"/>
          <w:szCs w:val="22"/>
        </w:rPr>
        <w:t>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objekty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provozní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soubory;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každý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objekt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obsahovat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měrnou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jednotku,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měrných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jednotek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celkovou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cen</w:t>
      </w:r>
      <w:r w:rsidR="00E42BC6" w:rsidRPr="007F0EC6">
        <w:rPr>
          <w:rFonts w:asciiTheme="minorHAnsi" w:hAnsiTheme="minorHAnsi" w:cs="Arial"/>
          <w:sz w:val="22"/>
          <w:szCs w:val="22"/>
        </w:rPr>
        <w:t>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2BC6" w:rsidRPr="007F0EC6">
        <w:rPr>
          <w:rFonts w:asciiTheme="minorHAnsi" w:hAnsiTheme="minorHAnsi" w:cs="Arial"/>
          <w:sz w:val="22"/>
          <w:szCs w:val="22"/>
        </w:rPr>
        <w:t>DPH;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měrných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ostatních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přípravu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realizaci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akce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uvedení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akce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provozu;</w:t>
      </w:r>
      <w:r w:rsidR="00100BD0">
        <w:rPr>
          <w:rFonts w:asciiTheme="minorHAnsi" w:hAnsiTheme="minorHAnsi" w:cs="Arial"/>
          <w:sz w:val="22"/>
          <w:szCs w:val="22"/>
        </w:rPr>
        <w:t xml:space="preserve"> a dále propočet celkových nákladů v členění na investice a neinvestice, </w:t>
      </w:r>
      <w:r w:rsidR="00100BD0" w:rsidRPr="002A7DBF">
        <w:rPr>
          <w:rFonts w:asciiTheme="minorHAnsi" w:hAnsiTheme="minorHAnsi" w:cs="Arial"/>
          <w:sz w:val="22"/>
          <w:szCs w:val="22"/>
        </w:rPr>
        <w:t>přičemž neinvestice budou členěny na opravy, služby, spotřebu mater</w:t>
      </w:r>
      <w:r w:rsidR="00BD6AC0" w:rsidRPr="002A7DBF">
        <w:rPr>
          <w:rFonts w:asciiTheme="minorHAnsi" w:hAnsiTheme="minorHAnsi" w:cs="Arial"/>
          <w:sz w:val="22"/>
          <w:szCs w:val="22"/>
        </w:rPr>
        <w:t>iál</w:t>
      </w:r>
      <w:r w:rsidR="00100BD0" w:rsidRPr="002A7DBF">
        <w:rPr>
          <w:rFonts w:asciiTheme="minorHAnsi" w:hAnsiTheme="minorHAnsi" w:cs="Arial"/>
          <w:sz w:val="22"/>
          <w:szCs w:val="22"/>
        </w:rPr>
        <w:t xml:space="preserve"> a drobný dlouhodobý</w:t>
      </w:r>
      <w:r w:rsidR="00BD6AC0" w:rsidRPr="002A7DBF">
        <w:rPr>
          <w:rFonts w:asciiTheme="minorHAnsi" w:hAnsiTheme="minorHAnsi" w:cs="Arial"/>
          <w:sz w:val="22"/>
          <w:szCs w:val="22"/>
        </w:rPr>
        <w:t xml:space="preserve"> hmotný</w:t>
      </w:r>
      <w:r w:rsidR="00100BD0" w:rsidRPr="002A7DBF">
        <w:rPr>
          <w:rFonts w:asciiTheme="minorHAnsi" w:hAnsiTheme="minorHAnsi" w:cs="Arial"/>
          <w:sz w:val="22"/>
          <w:szCs w:val="22"/>
        </w:rPr>
        <w:t xml:space="preserve"> majetek.</w:t>
      </w:r>
    </w:p>
    <w:p w:rsidR="00B449F1" w:rsidRPr="007F0EC6" w:rsidRDefault="00B449F1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jednotlivých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položek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bude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447BE" w:rsidRPr="002A7DBF">
        <w:rPr>
          <w:rFonts w:asciiTheme="minorHAnsi" w:hAnsiTheme="minorHAnsi" w:cs="Arial"/>
          <w:sz w:val="22"/>
          <w:szCs w:val="22"/>
        </w:rPr>
        <w:t>jednoznačně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447BE" w:rsidRPr="002A7DBF">
        <w:rPr>
          <w:rFonts w:asciiTheme="minorHAnsi" w:hAnsiTheme="minorHAnsi" w:cs="Arial"/>
          <w:sz w:val="22"/>
          <w:szCs w:val="22"/>
        </w:rPr>
        <w:t>vyznačen</w:t>
      </w:r>
      <w:r w:rsidR="0082464F" w:rsidRPr="002A7DBF">
        <w:rPr>
          <w:rFonts w:asciiTheme="minorHAnsi" w:hAnsiTheme="minorHAnsi" w:cs="Arial"/>
          <w:sz w:val="22"/>
          <w:szCs w:val="22"/>
        </w:rPr>
        <w:t>o</w:t>
      </w:r>
      <w:r w:rsidR="00E447BE" w:rsidRPr="002A7DBF">
        <w:rPr>
          <w:rFonts w:asciiTheme="minorHAnsi" w:hAnsiTheme="minorHAnsi" w:cs="Arial"/>
          <w:sz w:val="22"/>
          <w:szCs w:val="22"/>
        </w:rPr>
        <w:t>,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447BE" w:rsidRPr="002A7DBF">
        <w:rPr>
          <w:rFonts w:asciiTheme="minorHAnsi" w:hAnsiTheme="minorHAnsi" w:cs="Arial"/>
          <w:sz w:val="22"/>
          <w:szCs w:val="22"/>
        </w:rPr>
        <w:t>že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447BE" w:rsidRPr="002A7DBF">
        <w:rPr>
          <w:rFonts w:asciiTheme="minorHAnsi" w:hAnsiTheme="minorHAnsi" w:cs="Arial"/>
          <w:sz w:val="22"/>
          <w:szCs w:val="22"/>
        </w:rPr>
        <w:t>náležejí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447BE" w:rsidRPr="002A7DBF">
        <w:rPr>
          <w:rFonts w:asciiTheme="minorHAnsi" w:hAnsiTheme="minorHAnsi" w:cs="Arial"/>
          <w:sz w:val="22"/>
          <w:szCs w:val="22"/>
        </w:rPr>
        <w:t>do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E447BE" w:rsidRPr="002A7DBF">
        <w:rPr>
          <w:rFonts w:asciiTheme="minorHAnsi" w:hAnsiTheme="minorHAnsi" w:cs="Arial"/>
          <w:sz w:val="22"/>
          <w:szCs w:val="22"/>
        </w:rPr>
        <w:t>snížené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sazb</w:t>
      </w:r>
      <w:r w:rsidR="00E447BE" w:rsidRPr="002A7DBF">
        <w:rPr>
          <w:rFonts w:asciiTheme="minorHAnsi" w:hAnsiTheme="minorHAnsi" w:cs="Arial"/>
          <w:sz w:val="22"/>
          <w:szCs w:val="22"/>
        </w:rPr>
        <w:t>y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daně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z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přidané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hodnoty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dle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předpisů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ČR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platných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a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účinných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v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stanovení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příslušné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sazby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hodnoty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odpovědnost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21741" w:rsidRPr="007F0EC6">
        <w:rPr>
          <w:rFonts w:asciiTheme="minorHAnsi" w:hAnsiTheme="minorHAnsi" w:cs="Arial"/>
          <w:sz w:val="22"/>
          <w:szCs w:val="22"/>
        </w:rPr>
        <w:t>zhotovitel;</w:t>
      </w:r>
    </w:p>
    <w:p w:rsidR="00821741" w:rsidRPr="007F0EC6" w:rsidRDefault="00821741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výkon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funkce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koordinátora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bezpečnosti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ochrany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zdraví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staveništi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§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309/2006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kterým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upravují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další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požadavky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bezpečnosti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ochrany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zdraví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práci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pracovněprávních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vztazích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bezpečnosti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ochrany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zdraví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činnosti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poskytování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služeb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mimo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pracovněprávní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vztahy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(zákon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dalších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podmínek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bezpečnosti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ochrany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zdraví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sz w:val="22"/>
          <w:szCs w:val="22"/>
        </w:rPr>
        <w:t>práci)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vlády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591/2006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fázi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přípravy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stavby;</w:t>
      </w:r>
    </w:p>
    <w:p w:rsidR="00951D96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prezentace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4A6254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požadována</w:t>
      </w:r>
      <w:r w:rsidR="004E42A0" w:rsidRPr="007F0EC6">
        <w:rPr>
          <w:rFonts w:asciiTheme="minorHAnsi" w:hAnsiTheme="minorHAnsi" w:cs="Arial"/>
          <w:sz w:val="22"/>
          <w:szCs w:val="22"/>
        </w:rPr>
        <w:t>;</w:t>
      </w:r>
    </w:p>
    <w:p w:rsidR="00EF64CC" w:rsidRPr="007F0EC6" w:rsidRDefault="00951D96" w:rsidP="00C55C78">
      <w:pPr>
        <w:numPr>
          <w:ilvl w:val="2"/>
          <w:numId w:val="34"/>
        </w:numPr>
        <w:ind w:hanging="873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písemné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projednání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4CC" w:rsidRPr="007F0EC6">
        <w:rPr>
          <w:rFonts w:asciiTheme="minorHAnsi" w:hAnsiTheme="minorHAnsi" w:cs="Arial"/>
          <w:sz w:val="22"/>
          <w:szCs w:val="22"/>
        </w:rPr>
        <w:t>s</w:t>
      </w:r>
      <w:r w:rsidR="00C41A7F">
        <w:rPr>
          <w:rFonts w:asciiTheme="minorHAnsi" w:hAnsiTheme="minorHAnsi" w:cs="Arial"/>
          <w:sz w:val="22"/>
          <w:szCs w:val="22"/>
        </w:rPr>
        <w:t xml:space="preserve"> příslušným </w:t>
      </w:r>
      <w:r w:rsidR="006C2FA2">
        <w:rPr>
          <w:rFonts w:asciiTheme="minorHAnsi" w:hAnsiTheme="minorHAnsi" w:cs="Arial"/>
          <w:sz w:val="22"/>
          <w:szCs w:val="22"/>
        </w:rPr>
        <w:t>orgánem státní památkové péče</w:t>
      </w:r>
      <w:r w:rsidR="00A549A9"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03A99">
      <w:pPr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 w:rsidP="00C55C78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bookmarkStart w:id="9" w:name="_Ref215024111"/>
      <w:bookmarkStart w:id="10" w:name="_Ref302999649"/>
      <w:r w:rsidRPr="007F0EC6">
        <w:rPr>
          <w:rFonts w:asciiTheme="minorHAnsi" w:hAnsiTheme="minorHAnsi" w:cs="Arial"/>
          <w:b/>
          <w:sz w:val="22"/>
          <w:szCs w:val="22"/>
        </w:rPr>
        <w:t>Výkon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inženýrské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činnosti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b/>
          <w:sz w:val="22"/>
          <w:szCs w:val="22"/>
        </w:rPr>
        <w:t>(IČ)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účelem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vydání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stavebního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povolení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která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bude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vykonávána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cíle</w:t>
      </w:r>
      <w:r w:rsidR="00F44F69" w:rsidRPr="007F0EC6">
        <w:rPr>
          <w:rFonts w:asciiTheme="minorHAnsi" w:hAnsiTheme="minorHAnsi" w:cs="Arial"/>
          <w:b/>
          <w:sz w:val="22"/>
          <w:szCs w:val="22"/>
        </w:rPr>
        <w:t>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44F69" w:rsidRPr="007F0EC6">
        <w:rPr>
          <w:rFonts w:asciiTheme="minorHAnsi" w:hAnsiTheme="minorHAnsi" w:cs="Arial"/>
          <w:b/>
          <w:sz w:val="22"/>
          <w:szCs w:val="22"/>
        </w:rPr>
        <w:t>zajistit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44F69" w:rsidRPr="007F0EC6">
        <w:rPr>
          <w:rFonts w:asciiTheme="minorHAnsi" w:hAnsiTheme="minorHAnsi" w:cs="Arial"/>
          <w:b/>
          <w:sz w:val="22"/>
          <w:szCs w:val="22"/>
        </w:rPr>
        <w:t>příslušná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44F69" w:rsidRPr="007F0EC6">
        <w:rPr>
          <w:rFonts w:asciiTheme="minorHAnsi" w:hAnsiTheme="minorHAnsi" w:cs="Arial"/>
          <w:b/>
          <w:sz w:val="22"/>
          <w:szCs w:val="22"/>
        </w:rPr>
        <w:t>pravomocná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správní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rozhodnutí</w:t>
      </w:r>
      <w:r w:rsidR="00EB72B7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realizaci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(stavební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povolení)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podle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503/2006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podrobnější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úpravě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územního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rozhodování,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územního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opatření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stavebního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řádu,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63/2013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zákona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183/2006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pozdějších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673EB" w:rsidRPr="007F0EC6">
        <w:rPr>
          <w:rFonts w:asciiTheme="minorHAnsi" w:hAnsiTheme="minorHAnsi" w:cs="Arial"/>
          <w:b/>
          <w:sz w:val="22"/>
          <w:szCs w:val="22"/>
        </w:rPr>
        <w:t>předpisů</w:t>
      </w:r>
      <w:r w:rsidR="00C02820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bookmarkEnd w:id="9"/>
      <w:r w:rsidRPr="007F0EC6">
        <w:rPr>
          <w:rFonts w:asciiTheme="minorHAnsi" w:hAnsiTheme="minorHAnsi" w:cs="Arial"/>
          <w:sz w:val="22"/>
          <w:szCs w:val="22"/>
        </w:rPr>
        <w:t>:</w:t>
      </w:r>
      <w:bookmarkEnd w:id="10"/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951D96" w:rsidRPr="007F0EC6" w:rsidRDefault="0096221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275FB" w:rsidRPr="007F0EC6">
        <w:rPr>
          <w:rFonts w:asciiTheme="minorHAnsi" w:hAnsiTheme="minorHAnsi" w:cs="Arial"/>
          <w:sz w:val="22"/>
          <w:szCs w:val="22"/>
        </w:rPr>
        <w:t>nezbytných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275FB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275FB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275FB"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275FB" w:rsidRPr="007F0EC6">
        <w:rPr>
          <w:rFonts w:asciiTheme="minorHAnsi" w:hAnsiTheme="minorHAnsi" w:cs="Arial"/>
          <w:sz w:val="22"/>
          <w:szCs w:val="22"/>
        </w:rPr>
        <w:t>povolení,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sloužit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příloha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povolení;</w:t>
      </w:r>
    </w:p>
    <w:p w:rsidR="00951D96" w:rsidRPr="00DB1CB5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DB1CB5">
        <w:rPr>
          <w:rFonts w:asciiTheme="minorHAnsi" w:hAnsiTheme="minorHAnsi" w:cs="Arial"/>
          <w:sz w:val="22"/>
          <w:szCs w:val="22"/>
        </w:rPr>
        <w:t>úhrad</w:t>
      </w:r>
      <w:r w:rsidR="00C02820" w:rsidRPr="00DB1CB5">
        <w:rPr>
          <w:rFonts w:asciiTheme="minorHAnsi" w:hAnsiTheme="minorHAnsi" w:cs="Arial"/>
          <w:sz w:val="22"/>
          <w:szCs w:val="22"/>
        </w:rPr>
        <w:t>y</w:t>
      </w:r>
      <w:r w:rsidR="00EB72B7" w:rsidRPr="00DB1CB5">
        <w:rPr>
          <w:rFonts w:asciiTheme="minorHAnsi" w:hAnsiTheme="minorHAnsi" w:cs="Arial"/>
          <w:sz w:val="22"/>
          <w:szCs w:val="22"/>
        </w:rPr>
        <w:t xml:space="preserve"> </w:t>
      </w:r>
      <w:r w:rsidRPr="00DB1CB5">
        <w:rPr>
          <w:rFonts w:asciiTheme="minorHAnsi" w:hAnsiTheme="minorHAnsi" w:cs="Arial"/>
          <w:sz w:val="22"/>
          <w:szCs w:val="22"/>
        </w:rPr>
        <w:t>poplatků</w:t>
      </w:r>
      <w:r w:rsidR="00EB72B7" w:rsidRPr="00DB1CB5">
        <w:rPr>
          <w:rFonts w:asciiTheme="minorHAnsi" w:hAnsiTheme="minorHAnsi" w:cs="Arial"/>
          <w:sz w:val="22"/>
          <w:szCs w:val="22"/>
        </w:rPr>
        <w:t xml:space="preserve"> </w:t>
      </w:r>
      <w:r w:rsidRPr="00DB1CB5">
        <w:rPr>
          <w:rFonts w:asciiTheme="minorHAnsi" w:hAnsiTheme="minorHAnsi" w:cs="Arial"/>
          <w:sz w:val="22"/>
          <w:szCs w:val="22"/>
        </w:rPr>
        <w:t>spojenýc</w:t>
      </w:r>
      <w:r w:rsidR="004E42A0" w:rsidRPr="00DB1CB5">
        <w:rPr>
          <w:rFonts w:asciiTheme="minorHAnsi" w:hAnsiTheme="minorHAnsi" w:cs="Arial"/>
          <w:sz w:val="22"/>
          <w:szCs w:val="22"/>
        </w:rPr>
        <w:t>h</w:t>
      </w:r>
      <w:r w:rsidR="00EB72B7" w:rsidRPr="00DB1CB5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DB1CB5">
        <w:rPr>
          <w:rFonts w:asciiTheme="minorHAnsi" w:hAnsiTheme="minorHAnsi" w:cs="Arial"/>
          <w:sz w:val="22"/>
          <w:szCs w:val="22"/>
        </w:rPr>
        <w:t>s</w:t>
      </w:r>
      <w:r w:rsidR="00EB72B7" w:rsidRPr="00DB1CB5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DB1CB5">
        <w:rPr>
          <w:rFonts w:asciiTheme="minorHAnsi" w:hAnsiTheme="minorHAnsi" w:cs="Arial"/>
          <w:sz w:val="22"/>
          <w:szCs w:val="22"/>
        </w:rPr>
        <w:t>vydáním</w:t>
      </w:r>
      <w:r w:rsidR="00EB72B7" w:rsidRPr="00DB1CB5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DB1CB5">
        <w:rPr>
          <w:rFonts w:asciiTheme="minorHAnsi" w:hAnsiTheme="minorHAnsi" w:cs="Arial"/>
          <w:sz w:val="22"/>
          <w:szCs w:val="22"/>
        </w:rPr>
        <w:t>stavebního</w:t>
      </w:r>
      <w:r w:rsidR="00EB72B7" w:rsidRPr="00DB1CB5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DB1CB5">
        <w:rPr>
          <w:rFonts w:asciiTheme="minorHAnsi" w:hAnsiTheme="minorHAnsi" w:cs="Arial"/>
          <w:sz w:val="22"/>
          <w:szCs w:val="22"/>
        </w:rPr>
        <w:t>povolení;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zabezpečení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vyjádření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4E42A0" w:rsidRPr="007F0EC6">
        <w:rPr>
          <w:rFonts w:asciiTheme="minorHAnsi" w:hAnsiTheme="minorHAnsi" w:cs="Arial"/>
          <w:sz w:val="22"/>
          <w:szCs w:val="22"/>
        </w:rPr>
        <w:t>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účastníků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správního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řízení;</w:t>
      </w:r>
    </w:p>
    <w:p w:rsidR="00951D96" w:rsidRPr="007F0EC6" w:rsidRDefault="00C11E02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vyplnění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předložení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příloh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podpisu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zástupcům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objednatele;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příslušný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úřad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podpisu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zástupcem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investora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předložení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příslušný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úřad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1E02" w:rsidRPr="007F0EC6">
        <w:rPr>
          <w:rFonts w:asciiTheme="minorHAnsi" w:hAnsiTheme="minorHAnsi" w:cs="Arial"/>
          <w:sz w:val="22"/>
          <w:szCs w:val="22"/>
        </w:rPr>
        <w:t>objednateli</w:t>
      </w:r>
      <w:r w:rsidR="004E42A0" w:rsidRPr="007F0EC6">
        <w:rPr>
          <w:rFonts w:asciiTheme="minorHAnsi" w:hAnsiTheme="minorHAnsi" w:cs="Arial"/>
          <w:sz w:val="22"/>
          <w:szCs w:val="22"/>
        </w:rPr>
        <w:t>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4527A" w:rsidRPr="007F0EC6">
        <w:rPr>
          <w:rFonts w:asciiTheme="minorHAnsi" w:hAnsiTheme="minorHAnsi" w:cs="Arial"/>
          <w:sz w:val="22"/>
          <w:szCs w:val="22"/>
        </w:rPr>
        <w:t>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527A" w:rsidRPr="007F0EC6">
        <w:rPr>
          <w:rFonts w:asciiTheme="minorHAnsi" w:hAnsiTheme="minorHAnsi" w:cs="Arial"/>
          <w:sz w:val="22"/>
          <w:szCs w:val="22"/>
        </w:rPr>
        <w:t>úřadu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527A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527A" w:rsidRPr="007F0EC6">
        <w:rPr>
          <w:rFonts w:asciiTheme="minorHAnsi" w:hAnsiTheme="minorHAnsi" w:cs="Arial"/>
          <w:sz w:val="22"/>
          <w:szCs w:val="22"/>
        </w:rPr>
        <w:t>doplnění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969B4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zabezpe</w:t>
      </w:r>
      <w:r w:rsidR="004E42A0" w:rsidRPr="007F0EC6">
        <w:rPr>
          <w:rFonts w:asciiTheme="minorHAnsi" w:hAnsiTheme="minorHAnsi" w:cs="Arial"/>
          <w:sz w:val="22"/>
          <w:szCs w:val="22"/>
        </w:rPr>
        <w:t>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42A0" w:rsidRPr="007F0EC6">
        <w:rPr>
          <w:rFonts w:asciiTheme="minorHAnsi" w:hAnsiTheme="minorHAnsi" w:cs="Arial"/>
          <w:sz w:val="22"/>
          <w:szCs w:val="22"/>
        </w:rPr>
        <w:t>povolení;</w:t>
      </w:r>
    </w:p>
    <w:p w:rsidR="0023393E" w:rsidRPr="007F0EC6" w:rsidRDefault="0023393E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připomínek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účastníků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účastníků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výrobních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výborů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lastRenderedPageBreak/>
        <w:t>veškeré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4527A" w:rsidRPr="007F0EC6">
        <w:rPr>
          <w:rFonts w:asciiTheme="minorHAnsi" w:hAnsiTheme="minorHAnsi" w:cs="Arial"/>
          <w:sz w:val="22"/>
          <w:szCs w:val="22"/>
        </w:rPr>
        <w:t>další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nutné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rámci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řízení,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vedoucí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povolení.</w:t>
      </w:r>
    </w:p>
    <w:p w:rsidR="00951D96" w:rsidRPr="007F0EC6" w:rsidRDefault="00951D96" w:rsidP="00403A99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4E1E08" w:rsidRPr="007F0EC6" w:rsidRDefault="00E969B4" w:rsidP="00C55C78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bookmarkStart w:id="11" w:name="_Ref215024132"/>
      <w:bookmarkStart w:id="12" w:name="_Ref302995171"/>
      <w:r w:rsidRPr="007F0EC6">
        <w:rPr>
          <w:rFonts w:asciiTheme="minorHAnsi" w:hAnsiTheme="minorHAnsi" w:cs="Arial"/>
          <w:b/>
          <w:sz w:val="22"/>
          <w:szCs w:val="22"/>
        </w:rPr>
        <w:t>Projektová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11"/>
      <w:bookmarkEnd w:id="12"/>
      <w:r w:rsidR="000B1582" w:rsidRPr="007F0EC6">
        <w:rPr>
          <w:rFonts w:asciiTheme="minorHAnsi" w:hAnsiTheme="minorHAnsi" w:cs="Arial"/>
          <w:b/>
          <w:sz w:val="22"/>
          <w:szCs w:val="22"/>
        </w:rPr>
        <w:t>provádění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0B1582"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rozsahu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obsahu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dle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499/2006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dokumentaci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staveb,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vyhlášky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62/2013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příloha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6,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zákona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183/2006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Sb.,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územním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plánování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stavebním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řádu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(stavební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5732" w:rsidRPr="007F0EC6">
        <w:rPr>
          <w:rFonts w:asciiTheme="minorHAnsi" w:hAnsiTheme="minorHAnsi" w:cs="Arial"/>
          <w:b/>
          <w:sz w:val="22"/>
          <w:szCs w:val="22"/>
        </w:rPr>
        <w:t>zákon)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ve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znění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pozdějších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b/>
          <w:sz w:val="22"/>
          <w:szCs w:val="22"/>
        </w:rPr>
        <w:t>předpisů,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E1E08" w:rsidRPr="007F0EC6">
        <w:rPr>
          <w:rFonts w:asciiTheme="minorHAnsi" w:hAnsiTheme="minorHAnsi" w:cs="Arial"/>
          <w:sz w:val="22"/>
          <w:szCs w:val="22"/>
        </w:rPr>
        <w:t>včetně:</w:t>
      </w:r>
    </w:p>
    <w:p w:rsidR="00951D96" w:rsidRPr="009F321E" w:rsidRDefault="000B1582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zadávací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13</w:t>
      </w:r>
      <w:r w:rsidR="00CA15B3" w:rsidRPr="007F0EC6">
        <w:rPr>
          <w:rFonts w:asciiTheme="minorHAnsi" w:hAnsiTheme="minorHAnsi" w:cs="Arial"/>
          <w:sz w:val="22"/>
          <w:szCs w:val="22"/>
        </w:rPr>
        <w:t>4</w:t>
      </w:r>
      <w:r w:rsidR="00027928" w:rsidRPr="007F0EC6">
        <w:rPr>
          <w:rFonts w:asciiTheme="minorHAnsi" w:hAnsiTheme="minorHAnsi" w:cs="Arial"/>
          <w:sz w:val="22"/>
          <w:szCs w:val="22"/>
        </w:rPr>
        <w:t>/20</w:t>
      </w:r>
      <w:r w:rsidR="00CA15B3" w:rsidRPr="007F0EC6">
        <w:rPr>
          <w:rFonts w:asciiTheme="minorHAnsi" w:hAnsiTheme="minorHAnsi" w:cs="Arial"/>
          <w:sz w:val="22"/>
          <w:szCs w:val="22"/>
        </w:rPr>
        <w:t>1</w:t>
      </w:r>
      <w:r w:rsidR="00027928" w:rsidRPr="007F0EC6">
        <w:rPr>
          <w:rFonts w:asciiTheme="minorHAnsi" w:hAnsiTheme="minorHAnsi" w:cs="Arial"/>
          <w:sz w:val="22"/>
          <w:szCs w:val="22"/>
        </w:rPr>
        <w:t>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zadávání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veřejných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zakáz</w:t>
      </w:r>
      <w:r w:rsidR="00CA15B3" w:rsidRPr="007F0EC6">
        <w:rPr>
          <w:rFonts w:asciiTheme="minorHAnsi" w:hAnsiTheme="minorHAnsi" w:cs="Arial"/>
          <w:sz w:val="22"/>
          <w:szCs w:val="22"/>
        </w:rPr>
        <w:t>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7928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C6C08" w:rsidRPr="007F0EC6">
        <w:rPr>
          <w:rFonts w:asciiTheme="minorHAnsi" w:hAnsiTheme="minorHAnsi" w:cs="Arial"/>
          <w:sz w:val="22"/>
          <w:szCs w:val="22"/>
        </w:rPr>
        <w:t>prováděcích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C6C08" w:rsidRPr="007F0EC6">
        <w:rPr>
          <w:rFonts w:asciiTheme="minorHAnsi" w:hAnsiTheme="minorHAnsi" w:cs="Arial"/>
          <w:sz w:val="22"/>
          <w:szCs w:val="22"/>
        </w:rPr>
        <w:t>vyhlášek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C6C08" w:rsidRPr="007F0EC6">
        <w:rPr>
          <w:rFonts w:asciiTheme="minorHAnsi" w:hAnsiTheme="minorHAnsi" w:cs="Arial"/>
          <w:sz w:val="22"/>
          <w:szCs w:val="22"/>
        </w:rPr>
        <w:t>tohoto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C6C08" w:rsidRPr="007F0EC6">
        <w:rPr>
          <w:rFonts w:asciiTheme="minorHAnsi" w:hAnsiTheme="minorHAnsi" w:cs="Arial"/>
          <w:sz w:val="22"/>
          <w:szCs w:val="22"/>
        </w:rPr>
        <w:t>zákona,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C6C08" w:rsidRPr="007F0EC6">
        <w:rPr>
          <w:rFonts w:asciiTheme="minorHAnsi" w:hAnsiTheme="minorHAnsi" w:cs="Arial"/>
          <w:sz w:val="22"/>
          <w:szCs w:val="22"/>
        </w:rPr>
        <w:t>zejm.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vyhlášky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169</w:t>
      </w:r>
      <w:r w:rsidR="00C02820" w:rsidRPr="007F0EC6">
        <w:rPr>
          <w:rFonts w:asciiTheme="minorHAnsi" w:hAnsiTheme="minorHAnsi" w:cs="Arial"/>
          <w:sz w:val="22"/>
          <w:szCs w:val="22"/>
        </w:rPr>
        <w:t>/201</w:t>
      </w:r>
      <w:r w:rsidR="00CA15B3" w:rsidRPr="007F0EC6">
        <w:rPr>
          <w:rFonts w:asciiTheme="minorHAnsi" w:hAnsiTheme="minorHAnsi" w:cs="Arial"/>
          <w:sz w:val="22"/>
          <w:szCs w:val="22"/>
        </w:rPr>
        <w:t>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stanovení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veřejné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zakázky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A15B3" w:rsidRPr="007F0EC6">
        <w:rPr>
          <w:rFonts w:asciiTheme="minorHAnsi" w:hAnsiTheme="minorHAnsi" w:cs="Arial"/>
          <w:sz w:val="22"/>
          <w:szCs w:val="22"/>
        </w:rPr>
        <w:t>práce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7F0EC6">
        <w:rPr>
          <w:rFonts w:asciiTheme="minorHAnsi" w:hAnsiTheme="minorHAnsi" w:cs="Arial"/>
          <w:sz w:val="22"/>
          <w:szCs w:val="22"/>
        </w:rPr>
        <w:t>soupisu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7F0EC6">
        <w:rPr>
          <w:rFonts w:asciiTheme="minorHAnsi" w:hAnsiTheme="minorHAnsi" w:cs="Arial"/>
          <w:sz w:val="22"/>
          <w:szCs w:val="22"/>
        </w:rPr>
        <w:t>stavebních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7F0EC6">
        <w:rPr>
          <w:rFonts w:asciiTheme="minorHAnsi" w:hAnsiTheme="minorHAnsi" w:cs="Arial"/>
          <w:sz w:val="22"/>
          <w:szCs w:val="22"/>
        </w:rPr>
        <w:t>prací,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9F321E">
        <w:rPr>
          <w:rFonts w:asciiTheme="minorHAnsi" w:hAnsiTheme="minorHAnsi" w:cs="Arial"/>
          <w:sz w:val="22"/>
          <w:szCs w:val="22"/>
        </w:rPr>
        <w:t>dodávek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9F321E">
        <w:rPr>
          <w:rFonts w:asciiTheme="minorHAnsi" w:hAnsiTheme="minorHAnsi" w:cs="Arial"/>
          <w:sz w:val="22"/>
          <w:szCs w:val="22"/>
        </w:rPr>
        <w:t>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9F321E">
        <w:rPr>
          <w:rFonts w:asciiTheme="minorHAnsi" w:hAnsiTheme="minorHAnsi" w:cs="Arial"/>
          <w:sz w:val="22"/>
          <w:szCs w:val="22"/>
        </w:rPr>
        <w:t>služeb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9F321E">
        <w:rPr>
          <w:rFonts w:asciiTheme="minorHAnsi" w:hAnsiTheme="minorHAnsi" w:cs="Arial"/>
          <w:sz w:val="22"/>
          <w:szCs w:val="22"/>
        </w:rPr>
        <w:t>s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9F321E">
        <w:rPr>
          <w:rFonts w:asciiTheme="minorHAnsi" w:hAnsiTheme="minorHAnsi" w:cs="Arial"/>
          <w:sz w:val="22"/>
          <w:szCs w:val="22"/>
        </w:rPr>
        <w:t>výkazem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02820" w:rsidRPr="009F321E">
        <w:rPr>
          <w:rFonts w:asciiTheme="minorHAnsi" w:hAnsiTheme="minorHAnsi" w:cs="Arial"/>
          <w:sz w:val="22"/>
          <w:szCs w:val="22"/>
        </w:rPr>
        <w:t>výměr</w:t>
      </w:r>
      <w:r w:rsidR="00951D96" w:rsidRPr="009F321E">
        <w:rPr>
          <w:rFonts w:asciiTheme="minorHAnsi" w:hAnsiTheme="minorHAnsi" w:cs="Arial"/>
          <w:sz w:val="22"/>
          <w:szCs w:val="22"/>
        </w:rPr>
        <w:t>.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Oceněný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i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neoceněný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soupis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prací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F76D05" w:rsidRPr="009F321E">
        <w:rPr>
          <w:rFonts w:asciiTheme="minorHAnsi" w:hAnsiTheme="minorHAnsi" w:cs="Arial"/>
          <w:sz w:val="22"/>
          <w:szCs w:val="22"/>
        </w:rPr>
        <w:t>bude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F76D05" w:rsidRPr="009F321E">
        <w:rPr>
          <w:rFonts w:asciiTheme="minorHAnsi" w:hAnsiTheme="minorHAnsi" w:cs="Arial"/>
          <w:sz w:val="22"/>
          <w:szCs w:val="22"/>
        </w:rPr>
        <w:t>předán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kromě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tištěné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podoby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i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samostatně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na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CD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v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9F321E">
        <w:rPr>
          <w:rFonts w:asciiTheme="minorHAnsi" w:hAnsiTheme="minorHAnsi" w:cs="Arial"/>
          <w:sz w:val="22"/>
          <w:szCs w:val="22"/>
        </w:rPr>
        <w:t>elektr</w:t>
      </w:r>
      <w:r w:rsidR="00641C72" w:rsidRPr="009F321E">
        <w:rPr>
          <w:rFonts w:asciiTheme="minorHAnsi" w:hAnsiTheme="minorHAnsi" w:cs="Arial"/>
          <w:sz w:val="22"/>
          <w:szCs w:val="22"/>
        </w:rPr>
        <w:t>onické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641C72" w:rsidRPr="009F321E">
        <w:rPr>
          <w:rFonts w:asciiTheme="minorHAnsi" w:hAnsiTheme="minorHAnsi" w:cs="Arial"/>
          <w:sz w:val="22"/>
          <w:szCs w:val="22"/>
        </w:rPr>
        <w:t>podobě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641C72" w:rsidRPr="009F321E">
        <w:rPr>
          <w:rFonts w:asciiTheme="minorHAnsi" w:hAnsiTheme="minorHAnsi" w:cs="Arial"/>
          <w:sz w:val="22"/>
          <w:szCs w:val="22"/>
        </w:rPr>
        <w:t>ve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641C72" w:rsidRPr="009F321E">
        <w:rPr>
          <w:rFonts w:asciiTheme="minorHAnsi" w:hAnsiTheme="minorHAnsi" w:cs="Arial"/>
          <w:sz w:val="22"/>
          <w:szCs w:val="22"/>
        </w:rPr>
        <w:t>formátu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641C72" w:rsidRPr="009F321E">
        <w:rPr>
          <w:rFonts w:asciiTheme="minorHAnsi" w:hAnsiTheme="minorHAnsi" w:cs="Arial"/>
          <w:sz w:val="22"/>
          <w:szCs w:val="22"/>
        </w:rPr>
        <w:t>*xls.</w:t>
      </w:r>
      <w:r w:rsidRPr="009F321E">
        <w:rPr>
          <w:rFonts w:asciiTheme="minorHAnsi" w:hAnsiTheme="minorHAnsi" w:cs="Arial"/>
          <w:sz w:val="22"/>
          <w:szCs w:val="22"/>
        </w:rPr>
        <w:t>,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*xlsx.</w:t>
      </w:r>
      <w:r w:rsidR="00C41A7F" w:rsidRPr="009F321E">
        <w:rPr>
          <w:rFonts w:asciiTheme="minorHAnsi" w:hAnsiTheme="minorHAnsi" w:cs="Arial"/>
          <w:sz w:val="22"/>
          <w:szCs w:val="22"/>
        </w:rPr>
        <w:t xml:space="preserve"> a *.bpe nebo *.kza</w:t>
      </w:r>
      <w:r w:rsidR="00452244" w:rsidRPr="009F321E">
        <w:rPr>
          <w:rFonts w:asciiTheme="minorHAnsi" w:hAnsiTheme="minorHAnsi" w:cs="Arial"/>
          <w:sz w:val="22"/>
          <w:szCs w:val="22"/>
        </w:rPr>
        <w:t>;</w:t>
      </w:r>
    </w:p>
    <w:p w:rsidR="007C1F76" w:rsidRPr="007F0EC6" w:rsidRDefault="00D11C9D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soupis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prací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jednoho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stavebního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nebo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inženýrského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objektu,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případně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provozního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souboru,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může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odkazovat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pouze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na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jednu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cenovou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soustavu.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363564" w:rsidRPr="009F321E">
        <w:rPr>
          <w:rFonts w:asciiTheme="minorHAnsi" w:hAnsiTheme="minorHAnsi" w:cs="Arial"/>
          <w:sz w:val="22"/>
          <w:szCs w:val="22"/>
        </w:rPr>
        <w:t>V</w:t>
      </w:r>
      <w:r w:rsidRPr="009F321E">
        <w:rPr>
          <w:rFonts w:asciiTheme="minorHAnsi" w:hAnsiTheme="minorHAnsi" w:cs="Arial"/>
          <w:sz w:val="22"/>
          <w:szCs w:val="22"/>
        </w:rPr>
        <w:t>ýběr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cenové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soustavy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9F321E">
        <w:rPr>
          <w:rFonts w:asciiTheme="minorHAnsi" w:hAnsiTheme="minorHAnsi" w:cs="Arial"/>
          <w:sz w:val="22"/>
          <w:szCs w:val="22"/>
        </w:rPr>
        <w:t>pro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nacenění</w:t>
      </w:r>
      <w:r w:rsidR="006B6E4D" w:rsidRPr="009F321E">
        <w:rPr>
          <w:rFonts w:asciiTheme="minorHAnsi" w:hAnsiTheme="minorHAnsi" w:cs="Arial"/>
          <w:sz w:val="22"/>
          <w:szCs w:val="22"/>
        </w:rPr>
        <w:t xml:space="preserve"> (dle RTS či ÚRS)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soupisu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74DFA" w:rsidRPr="007F0EC6">
        <w:rPr>
          <w:rFonts w:asciiTheme="minorHAnsi" w:hAnsiTheme="minorHAnsi" w:cs="Arial"/>
          <w:sz w:val="22"/>
          <w:szCs w:val="22"/>
        </w:rPr>
        <w:t>odsouhlasí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63564"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63564" w:rsidRPr="007F0EC6">
        <w:rPr>
          <w:rFonts w:asciiTheme="minorHAnsi" w:hAnsiTheme="minorHAnsi" w:cs="Arial"/>
          <w:sz w:val="22"/>
          <w:szCs w:val="22"/>
        </w:rPr>
        <w:t>zahájením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63564" w:rsidRPr="007F0EC6">
        <w:rPr>
          <w:rFonts w:asciiTheme="minorHAnsi" w:hAnsiTheme="minorHAnsi" w:cs="Arial"/>
          <w:sz w:val="22"/>
          <w:szCs w:val="22"/>
        </w:rPr>
        <w:t>projektových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63564" w:rsidRPr="007F0EC6">
        <w:rPr>
          <w:rFonts w:asciiTheme="minorHAnsi" w:hAnsiTheme="minorHAnsi" w:cs="Arial"/>
          <w:sz w:val="22"/>
          <w:szCs w:val="22"/>
        </w:rPr>
        <w:t>prací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A3D38"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si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vyhrazuje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určit,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jaké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cenové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soustavě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zpracován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soupis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pro</w:t>
      </w:r>
      <w:r w:rsidR="007C1F76" w:rsidRPr="007F0EC6">
        <w:rPr>
          <w:rFonts w:asciiTheme="minorHAnsi" w:hAnsiTheme="minorHAnsi" w:cs="Arial"/>
          <w:sz w:val="22"/>
          <w:szCs w:val="22"/>
        </w:rPr>
        <w:t>vedených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(nebo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část);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uplatnění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tohoto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32E0"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zpracovat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soupis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(nebo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část)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určené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cenové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C1F76" w:rsidRPr="007F0EC6">
        <w:rPr>
          <w:rFonts w:asciiTheme="minorHAnsi" w:hAnsiTheme="minorHAnsi" w:cs="Arial"/>
          <w:sz w:val="22"/>
          <w:szCs w:val="22"/>
        </w:rPr>
        <w:t>soustavě;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D11C9D" w:rsidRPr="007F0EC6" w:rsidRDefault="007C1F7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</w:t>
      </w:r>
      <w:r w:rsidR="00D11C9D" w:rsidRPr="007F0EC6">
        <w:rPr>
          <w:rFonts w:asciiTheme="minorHAnsi" w:hAnsiTheme="minorHAnsi" w:cs="Arial"/>
          <w:sz w:val="22"/>
          <w:szCs w:val="22"/>
        </w:rPr>
        <w:t>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předloží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čistopis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výběr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až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11C9D" w:rsidRPr="007F0EC6">
        <w:rPr>
          <w:rFonts w:asciiTheme="minorHAnsi" w:hAnsiTheme="minorHAnsi" w:cs="Arial"/>
          <w:sz w:val="22"/>
          <w:szCs w:val="22"/>
        </w:rPr>
        <w:t>ods</w:t>
      </w:r>
      <w:r w:rsidR="008F7E4F" w:rsidRPr="007F0EC6">
        <w:rPr>
          <w:rFonts w:asciiTheme="minorHAnsi" w:hAnsiTheme="minorHAnsi" w:cs="Arial"/>
          <w:sz w:val="22"/>
          <w:szCs w:val="22"/>
        </w:rPr>
        <w:t>ouhlasení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F7E4F"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F7E4F" w:rsidRPr="007F0EC6">
        <w:rPr>
          <w:rFonts w:asciiTheme="minorHAnsi" w:hAnsiTheme="minorHAnsi" w:cs="Arial"/>
          <w:sz w:val="22"/>
          <w:szCs w:val="22"/>
        </w:rPr>
        <w:t>strany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F7E4F" w:rsidRPr="007F0EC6">
        <w:rPr>
          <w:rFonts w:asciiTheme="minorHAnsi" w:hAnsiTheme="minorHAnsi" w:cs="Arial"/>
          <w:sz w:val="22"/>
          <w:szCs w:val="22"/>
        </w:rPr>
        <w:t>objednatele</w:t>
      </w:r>
      <w:r w:rsidR="00D11C9D" w:rsidRPr="007F0EC6">
        <w:rPr>
          <w:rFonts w:asciiTheme="minorHAnsi" w:hAnsiTheme="minorHAnsi" w:cs="Arial"/>
          <w:sz w:val="22"/>
          <w:szCs w:val="22"/>
        </w:rPr>
        <w:t>;</w:t>
      </w:r>
    </w:p>
    <w:p w:rsidR="00A5097B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soupisu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ani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žádné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obchodní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jména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výro</w:t>
      </w:r>
      <w:r w:rsidR="003D4828" w:rsidRPr="007F0EC6">
        <w:rPr>
          <w:rFonts w:asciiTheme="minorHAnsi" w:hAnsiTheme="minorHAnsi" w:cs="Arial"/>
          <w:sz w:val="22"/>
          <w:szCs w:val="22"/>
        </w:rPr>
        <w:t>bků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D4828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D4828" w:rsidRPr="007F0EC6">
        <w:rPr>
          <w:rFonts w:asciiTheme="minorHAnsi" w:hAnsiTheme="minorHAnsi" w:cs="Arial"/>
          <w:sz w:val="22"/>
          <w:szCs w:val="22"/>
        </w:rPr>
        <w:t>materiálů,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D4828"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D4828" w:rsidRPr="007F0EC6">
        <w:rPr>
          <w:rFonts w:asciiTheme="minorHAnsi" w:hAnsiTheme="minorHAnsi" w:cs="Arial"/>
          <w:sz w:val="22"/>
          <w:szCs w:val="22"/>
        </w:rPr>
        <w:t>jsou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určité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výrobce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99337C" w:rsidRPr="007F0EC6">
        <w:rPr>
          <w:rFonts w:asciiTheme="minorHAnsi" w:hAnsiTheme="minorHAnsi" w:cs="Arial"/>
          <w:sz w:val="22"/>
          <w:szCs w:val="22"/>
        </w:rPr>
        <w:t>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považována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příznačná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materiálů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D4828" w:rsidRPr="007F0EC6">
        <w:rPr>
          <w:rFonts w:asciiTheme="minorHAnsi" w:hAnsiTheme="minorHAnsi" w:cs="Arial"/>
          <w:sz w:val="22"/>
          <w:szCs w:val="22"/>
        </w:rPr>
        <w:t>výlučně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standardy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(včetně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estetických)</w:t>
      </w:r>
      <w:r w:rsidR="00A15819" w:rsidRPr="007F0EC6">
        <w:rPr>
          <w:rFonts w:asciiTheme="minorHAnsi" w:hAnsiTheme="minorHAnsi" w:cs="Arial"/>
          <w:sz w:val="22"/>
          <w:szCs w:val="22"/>
        </w:rPr>
        <w:t>;</w:t>
      </w:r>
    </w:p>
    <w:p w:rsidR="00951D96" w:rsidRPr="007F0EC6" w:rsidRDefault="003D4828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oceněný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soupis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39FC"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doložen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pare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</w:t>
      </w:r>
      <w:r w:rsidR="00A15819" w:rsidRPr="007F0EC6">
        <w:rPr>
          <w:rFonts w:asciiTheme="minorHAnsi" w:hAnsiTheme="minorHAnsi" w:cs="Arial"/>
          <w:sz w:val="22"/>
          <w:szCs w:val="22"/>
        </w:rPr>
        <w:t>ace;</w:t>
      </w:r>
    </w:p>
    <w:p w:rsidR="00951D96" w:rsidRPr="007F0EC6" w:rsidRDefault="004E39FC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požadavku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předložen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konzultaci</w:t>
      </w:r>
      <w:r w:rsidR="000A75A2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takovém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termínu,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aby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případné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připomínky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mohly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zapracovány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čistopisu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předané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výběr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realizaci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A75A2" w:rsidRPr="007F0EC6">
        <w:rPr>
          <w:rFonts w:asciiTheme="minorHAnsi" w:hAnsiTheme="minorHAnsi" w:cs="Arial"/>
          <w:sz w:val="22"/>
          <w:szCs w:val="22"/>
        </w:rPr>
        <w:t>stavby</w:t>
      </w:r>
      <w:r w:rsidR="00A15819" w:rsidRPr="007F0EC6">
        <w:rPr>
          <w:rFonts w:asciiTheme="minorHAnsi" w:hAnsiTheme="minorHAnsi" w:cs="Arial"/>
          <w:sz w:val="22"/>
          <w:szCs w:val="22"/>
        </w:rPr>
        <w:t>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vypracování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souhrnného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rozpočtu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akce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členění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objekty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provozní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soubory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celkovou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cen</w:t>
      </w:r>
      <w:r w:rsidR="00A15819" w:rsidRPr="007F0EC6">
        <w:rPr>
          <w:rFonts w:asciiTheme="minorHAnsi" w:hAnsiTheme="minorHAnsi" w:cs="Arial"/>
          <w:sz w:val="22"/>
          <w:szCs w:val="22"/>
        </w:rPr>
        <w:t>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DPH;</w:t>
      </w:r>
    </w:p>
    <w:p w:rsidR="000A75A2" w:rsidRPr="007F0EC6" w:rsidRDefault="000A75A2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soupisy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stavebních,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inženýrských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objektů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provozních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souborů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rozděleny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sazby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hodnoty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účinných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stanovení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sazby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hodnoty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odpovědnost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projektová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obsah</w:t>
      </w:r>
      <w:r w:rsidR="003C13D0" w:rsidRPr="007F0EC6">
        <w:rPr>
          <w:rFonts w:asciiTheme="minorHAnsi" w:hAnsiTheme="minorHAnsi" w:cs="Arial"/>
          <w:sz w:val="22"/>
          <w:szCs w:val="22"/>
        </w:rPr>
        <w:t>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C13D0" w:rsidRPr="007F0EC6">
        <w:rPr>
          <w:rFonts w:asciiTheme="minorHAnsi" w:hAnsiTheme="minorHAnsi" w:cs="Arial"/>
          <w:sz w:val="22"/>
          <w:szCs w:val="22"/>
        </w:rPr>
        <w:t>technické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C13D0" w:rsidRPr="007F0EC6">
        <w:rPr>
          <w:rFonts w:asciiTheme="minorHAnsi" w:hAnsiTheme="minorHAnsi" w:cs="Arial"/>
          <w:sz w:val="22"/>
          <w:szCs w:val="22"/>
        </w:rPr>
        <w:t>podmínky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C13D0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13</w:t>
      </w:r>
      <w:r w:rsidR="00CA15B3" w:rsidRPr="007F0EC6">
        <w:rPr>
          <w:rFonts w:asciiTheme="minorHAnsi" w:hAnsiTheme="minorHAnsi" w:cs="Arial"/>
          <w:sz w:val="22"/>
          <w:szCs w:val="22"/>
        </w:rPr>
        <w:t>4</w:t>
      </w:r>
      <w:r w:rsidRPr="007F0EC6">
        <w:rPr>
          <w:rFonts w:asciiTheme="minorHAnsi" w:hAnsiTheme="minorHAnsi" w:cs="Arial"/>
          <w:sz w:val="22"/>
          <w:szCs w:val="22"/>
        </w:rPr>
        <w:t>/20</w:t>
      </w:r>
      <w:r w:rsidR="00CA15B3" w:rsidRPr="007F0EC6">
        <w:rPr>
          <w:rFonts w:asciiTheme="minorHAnsi" w:hAnsiTheme="minorHAnsi" w:cs="Arial"/>
          <w:sz w:val="22"/>
          <w:szCs w:val="22"/>
        </w:rPr>
        <w:t>1</w:t>
      </w:r>
      <w:r w:rsidRPr="007F0EC6">
        <w:rPr>
          <w:rFonts w:asciiTheme="minorHAnsi" w:hAnsiTheme="minorHAnsi" w:cs="Arial"/>
          <w:sz w:val="22"/>
          <w:szCs w:val="22"/>
        </w:rPr>
        <w:t>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</w:t>
      </w:r>
      <w:r w:rsidR="0099337C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</w:t>
      </w:r>
      <w:r w:rsidR="00A15819" w:rsidRPr="007F0EC6">
        <w:rPr>
          <w:rFonts w:asciiTheme="minorHAnsi" w:hAnsiTheme="minorHAnsi" w:cs="Arial"/>
          <w:sz w:val="22"/>
          <w:szCs w:val="22"/>
        </w:rPr>
        <w:t>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související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dodávky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služby;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předloží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koordinační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výkresy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862CE0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obsahovat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soutisk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profesí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řemesel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jednoznačným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grafickým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rozčleněním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znázornění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profesí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řemesel.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Koordinační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výkres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zpracován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každé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půdorysné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podlaží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(a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půdorysech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podlah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stropů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řezopohledech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všechny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5097B" w:rsidRPr="007F0EC6">
        <w:rPr>
          <w:rFonts w:asciiTheme="minorHAnsi" w:hAnsiTheme="minorHAnsi" w:cs="Arial"/>
          <w:sz w:val="22"/>
          <w:szCs w:val="22"/>
        </w:rPr>
        <w:t>stěny)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zpracován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měřítku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mi</w:t>
      </w:r>
      <w:r w:rsidR="00A5097B" w:rsidRPr="007F0EC6">
        <w:rPr>
          <w:rFonts w:asciiTheme="minorHAnsi" w:hAnsiTheme="minorHAnsi" w:cs="Arial"/>
          <w:sz w:val="22"/>
          <w:szCs w:val="22"/>
        </w:rPr>
        <w:t>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1:200.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Koordinační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výkresy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předloženy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investorovi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kontrolním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nejpoz</w:t>
      </w:r>
      <w:r w:rsidR="00A15819" w:rsidRPr="007F0EC6">
        <w:rPr>
          <w:rFonts w:asciiTheme="minorHAnsi" w:hAnsiTheme="minorHAnsi" w:cs="Arial"/>
          <w:sz w:val="22"/>
          <w:szCs w:val="22"/>
        </w:rPr>
        <w:t>ději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14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ukončením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díla;</w:t>
      </w:r>
    </w:p>
    <w:p w:rsidR="000B2727" w:rsidRPr="007F0EC6" w:rsidRDefault="000B2727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projektová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obsahovat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grafické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informace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jednoznačnému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výkresů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tvarů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výztuže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železobetonových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konstrukcí,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jednoznačně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graficky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definující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tvar,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polohu,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průřez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94824" w:rsidRPr="007F0EC6">
        <w:rPr>
          <w:rFonts w:asciiTheme="minorHAnsi" w:hAnsiTheme="minorHAnsi" w:cs="Arial"/>
          <w:sz w:val="22"/>
          <w:szCs w:val="22"/>
        </w:rPr>
        <w:t>výztuže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94824" w:rsidRPr="007F0EC6">
        <w:rPr>
          <w:rFonts w:asciiTheme="minorHAnsi" w:hAnsiTheme="minorHAnsi" w:cs="Arial"/>
          <w:sz w:val="22"/>
          <w:szCs w:val="22"/>
        </w:rPr>
        <w:t>(a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94824" w:rsidRPr="007F0EC6">
        <w:rPr>
          <w:rFonts w:asciiTheme="minorHAnsi" w:hAnsiTheme="minorHAnsi" w:cs="Arial"/>
          <w:sz w:val="22"/>
          <w:szCs w:val="22"/>
        </w:rPr>
        <w:t>prvků),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94824"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94824" w:rsidRPr="007F0EC6">
        <w:rPr>
          <w:rFonts w:asciiTheme="minorHAnsi" w:hAnsiTheme="minorHAnsi" w:cs="Arial"/>
          <w:sz w:val="22"/>
          <w:szCs w:val="22"/>
        </w:rPr>
        <w:t>jsou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současně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vykázány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tabulce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výztuže;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výkresy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každý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detail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konstrukce;</w:t>
      </w:r>
    </w:p>
    <w:p w:rsidR="00494824" w:rsidRPr="007F0EC6" w:rsidRDefault="00494824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lastRenderedPageBreak/>
        <w:t>výkon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funkce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koordinátora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bezpečnosti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ochrany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zdraví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staveništi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§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309/2006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vlády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591/2006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fázi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přípravy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stavby;</w:t>
      </w:r>
    </w:p>
    <w:p w:rsidR="00951D96" w:rsidRPr="007F0EC6" w:rsidRDefault="00951D9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písemné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odso</w:t>
      </w:r>
      <w:r w:rsidR="00A15819" w:rsidRPr="007F0EC6">
        <w:rPr>
          <w:rFonts w:asciiTheme="minorHAnsi" w:hAnsiTheme="minorHAnsi" w:cs="Arial"/>
          <w:sz w:val="22"/>
          <w:szCs w:val="22"/>
        </w:rPr>
        <w:t>uhlasení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20073D">
        <w:rPr>
          <w:rFonts w:asciiTheme="minorHAnsi" w:hAnsiTheme="minorHAnsi" w:cs="Arial"/>
          <w:sz w:val="22"/>
          <w:szCs w:val="22"/>
        </w:rPr>
        <w:t> orgánem státní památkové péče</w:t>
      </w:r>
      <w:r w:rsidR="00A15819" w:rsidRPr="00DB1CB5">
        <w:rPr>
          <w:rFonts w:asciiTheme="minorHAnsi" w:hAnsiTheme="minorHAnsi" w:cs="Arial"/>
          <w:sz w:val="22"/>
          <w:szCs w:val="22"/>
        </w:rPr>
        <w:t>;</w:t>
      </w:r>
    </w:p>
    <w:p w:rsidR="0024378C" w:rsidRPr="007F0EC6" w:rsidRDefault="0024378C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průzkumů,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diagnostiky,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zkoušek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407B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42DED" w:rsidRPr="007F0EC6">
        <w:rPr>
          <w:rFonts w:asciiTheme="minorHAnsi" w:hAnsiTheme="minorHAnsi" w:cs="Arial"/>
          <w:sz w:val="22"/>
          <w:szCs w:val="22"/>
        </w:rPr>
        <w:t>výběr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42DED"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(např.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vlhkost,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koroze,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soli,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přídržnost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povrchů,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přítomnost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14E" w:rsidRPr="007F0EC6">
        <w:rPr>
          <w:rFonts w:asciiTheme="minorHAnsi" w:hAnsiTheme="minorHAnsi" w:cs="Arial"/>
          <w:sz w:val="22"/>
          <w:szCs w:val="22"/>
        </w:rPr>
        <w:t>výztuže,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14E" w:rsidRPr="007F0EC6">
        <w:rPr>
          <w:rFonts w:asciiTheme="minorHAnsi" w:hAnsiTheme="minorHAnsi" w:cs="Arial"/>
          <w:sz w:val="22"/>
          <w:szCs w:val="22"/>
        </w:rPr>
        <w:t>kvalita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14E" w:rsidRPr="007F0EC6">
        <w:rPr>
          <w:rFonts w:asciiTheme="minorHAnsi" w:hAnsiTheme="minorHAnsi" w:cs="Arial"/>
          <w:sz w:val="22"/>
          <w:szCs w:val="22"/>
        </w:rPr>
        <w:t>betonu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14E" w:rsidRPr="007F0EC6">
        <w:rPr>
          <w:rFonts w:asciiTheme="minorHAnsi" w:hAnsiTheme="minorHAnsi" w:cs="Arial"/>
          <w:sz w:val="22"/>
          <w:szCs w:val="22"/>
        </w:rPr>
        <w:t>apod.);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průzkumy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provedeny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dostatečně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reprezentativním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posouzení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celého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E0F7D" w:rsidRPr="007F0EC6">
        <w:rPr>
          <w:rFonts w:asciiTheme="minorHAnsi" w:hAnsiTheme="minorHAnsi" w:cs="Arial"/>
          <w:sz w:val="22"/>
          <w:szCs w:val="22"/>
        </w:rPr>
        <w:t>objektu</w:t>
      </w:r>
      <w:r w:rsidR="00A15819" w:rsidRPr="007F0EC6">
        <w:rPr>
          <w:rFonts w:asciiTheme="minorHAnsi" w:hAnsiTheme="minorHAnsi" w:cs="Arial"/>
          <w:sz w:val="22"/>
          <w:szCs w:val="22"/>
        </w:rPr>
        <w:t>;</w:t>
      </w:r>
    </w:p>
    <w:p w:rsidR="00731CB0" w:rsidRPr="002A7DBF" w:rsidRDefault="00731CB0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projekty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zabezpečovacích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systémů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kompletovány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samostatné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(řešení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koordinováno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ostatními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částmi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2A7DBF">
        <w:rPr>
          <w:rFonts w:asciiTheme="minorHAnsi" w:hAnsiTheme="minorHAnsi" w:cs="Arial"/>
          <w:sz w:val="22"/>
          <w:szCs w:val="22"/>
        </w:rPr>
        <w:t>dokumentace)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dle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pokynů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objednatel</w:t>
      </w:r>
      <w:r w:rsidR="00A549A9" w:rsidRPr="002A7DBF">
        <w:rPr>
          <w:rFonts w:asciiTheme="minorHAnsi" w:hAnsiTheme="minorHAnsi" w:cs="Arial"/>
          <w:sz w:val="22"/>
          <w:szCs w:val="22"/>
        </w:rPr>
        <w:t>e.</w:t>
      </w:r>
    </w:p>
    <w:p w:rsidR="00731CB0" w:rsidRPr="002A7DBF" w:rsidRDefault="00A13D36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projektová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dokumentace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pro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provádění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stavby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musí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bezpodmínečně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splňovat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podmínky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a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požadavky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na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zadávací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dokumentaci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dle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zákona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č.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13</w:t>
      </w:r>
      <w:r w:rsidR="00BD6AC0" w:rsidRPr="002A7DBF">
        <w:rPr>
          <w:rFonts w:asciiTheme="minorHAnsi" w:hAnsiTheme="minorHAnsi" w:cs="Arial"/>
          <w:sz w:val="22"/>
          <w:szCs w:val="22"/>
        </w:rPr>
        <w:t>4</w:t>
      </w:r>
      <w:r w:rsidRPr="002A7DBF">
        <w:rPr>
          <w:rFonts w:asciiTheme="minorHAnsi" w:hAnsiTheme="minorHAnsi" w:cs="Arial"/>
          <w:sz w:val="22"/>
          <w:szCs w:val="22"/>
        </w:rPr>
        <w:t>/20</w:t>
      </w:r>
      <w:r w:rsidR="00BD6AC0" w:rsidRPr="002A7DBF">
        <w:rPr>
          <w:rFonts w:asciiTheme="minorHAnsi" w:hAnsiTheme="minorHAnsi" w:cs="Arial"/>
          <w:sz w:val="22"/>
          <w:szCs w:val="22"/>
        </w:rPr>
        <w:t>1</w:t>
      </w:r>
      <w:r w:rsidRPr="002A7DBF">
        <w:rPr>
          <w:rFonts w:asciiTheme="minorHAnsi" w:hAnsiTheme="minorHAnsi" w:cs="Arial"/>
          <w:sz w:val="22"/>
          <w:szCs w:val="22"/>
        </w:rPr>
        <w:t>6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Sb.,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BD6AC0" w:rsidRPr="002A7DBF">
        <w:rPr>
          <w:rFonts w:asciiTheme="minorHAnsi" w:hAnsiTheme="minorHAnsi" w:cs="Arial"/>
          <w:sz w:val="22"/>
          <w:szCs w:val="22"/>
        </w:rPr>
        <w:t xml:space="preserve">zadávání </w:t>
      </w:r>
      <w:r w:rsidRPr="002A7DBF">
        <w:rPr>
          <w:rFonts w:asciiTheme="minorHAnsi" w:hAnsiTheme="minorHAnsi" w:cs="Arial"/>
          <w:sz w:val="22"/>
          <w:szCs w:val="22"/>
        </w:rPr>
        <w:t>veřejných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BD6AC0" w:rsidRPr="002A7DBF">
        <w:rPr>
          <w:rFonts w:asciiTheme="minorHAnsi" w:hAnsiTheme="minorHAnsi" w:cs="Arial"/>
          <w:sz w:val="22"/>
          <w:szCs w:val="22"/>
        </w:rPr>
        <w:t>zakázek</w:t>
      </w:r>
      <w:r w:rsidRPr="002A7DBF">
        <w:rPr>
          <w:rFonts w:asciiTheme="minorHAnsi" w:hAnsiTheme="minorHAnsi" w:cs="Arial"/>
          <w:sz w:val="22"/>
          <w:szCs w:val="22"/>
        </w:rPr>
        <w:t>,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v</w:t>
      </w:r>
      <w:r w:rsidR="00BD6AC0" w:rsidRPr="002A7DBF">
        <w:rPr>
          <w:rFonts w:asciiTheme="minorHAnsi" w:hAnsiTheme="minorHAnsi" w:cs="Arial"/>
          <w:sz w:val="22"/>
          <w:szCs w:val="22"/>
        </w:rPr>
        <w:t>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BD6AC0" w:rsidRPr="002A7DBF">
        <w:rPr>
          <w:rFonts w:asciiTheme="minorHAnsi" w:hAnsiTheme="minorHAnsi" w:cs="Arial"/>
          <w:sz w:val="22"/>
          <w:szCs w:val="22"/>
        </w:rPr>
        <w:t>znění pozdějších předpisů</w:t>
      </w:r>
      <w:r w:rsidRPr="002A7DBF">
        <w:rPr>
          <w:rFonts w:asciiTheme="minorHAnsi" w:hAnsiTheme="minorHAnsi" w:cs="Arial"/>
          <w:sz w:val="22"/>
          <w:szCs w:val="22"/>
        </w:rPr>
        <w:t>,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a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prováděcích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právních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předpisů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k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tomuto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zákonu.</w:t>
      </w:r>
    </w:p>
    <w:p w:rsidR="0020073D" w:rsidRPr="002A7DBF" w:rsidRDefault="0020073D" w:rsidP="00DB1CB5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prezentace projektové dokumentace</w:t>
      </w:r>
      <w:r w:rsidR="00BD6AC0" w:rsidRPr="002A7DBF">
        <w:rPr>
          <w:rFonts w:asciiTheme="minorHAnsi" w:hAnsiTheme="minorHAnsi" w:cs="Arial"/>
          <w:sz w:val="22"/>
          <w:szCs w:val="22"/>
        </w:rPr>
        <w:t xml:space="preserve"> pro územní řízení</w:t>
      </w:r>
      <w:r w:rsidRPr="002A7DBF">
        <w:rPr>
          <w:rFonts w:asciiTheme="minorHAnsi" w:hAnsiTheme="minorHAnsi" w:cs="Arial"/>
          <w:sz w:val="22"/>
          <w:szCs w:val="22"/>
        </w:rPr>
        <w:t>, bude-li požadováno.</w:t>
      </w:r>
    </w:p>
    <w:p w:rsidR="00A13D36" w:rsidRPr="002A7DBF" w:rsidRDefault="00A13D36" w:rsidP="00A13D36">
      <w:pPr>
        <w:ind w:left="1440"/>
        <w:jc w:val="both"/>
        <w:rPr>
          <w:rFonts w:asciiTheme="minorHAnsi" w:hAnsiTheme="minorHAnsi" w:cs="Arial"/>
          <w:sz w:val="22"/>
          <w:szCs w:val="22"/>
        </w:rPr>
      </w:pPr>
    </w:p>
    <w:p w:rsidR="00A13D36" w:rsidRPr="002A7DBF" w:rsidRDefault="00951D96" w:rsidP="00C55C78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2A7DBF">
        <w:rPr>
          <w:rFonts w:asciiTheme="minorHAnsi" w:hAnsiTheme="minorHAnsi" w:cs="Arial"/>
          <w:b/>
          <w:sz w:val="22"/>
          <w:szCs w:val="22"/>
        </w:rPr>
        <w:tab/>
      </w:r>
      <w:bookmarkStart w:id="13" w:name="_Ref213660481"/>
      <w:r w:rsidR="00443923" w:rsidRPr="002A7DBF">
        <w:rPr>
          <w:rFonts w:asciiTheme="minorHAnsi" w:hAnsiTheme="minorHAnsi" w:cs="Arial"/>
          <w:b/>
          <w:sz w:val="22"/>
          <w:szCs w:val="22"/>
        </w:rPr>
        <w:t>Autorský</w:t>
      </w:r>
      <w:r w:rsidR="00EB72B7" w:rsidRPr="002A7DBF">
        <w:rPr>
          <w:rFonts w:asciiTheme="minorHAnsi" w:hAnsiTheme="minorHAnsi" w:cs="Arial"/>
          <w:b/>
          <w:sz w:val="22"/>
          <w:szCs w:val="22"/>
        </w:rPr>
        <w:t xml:space="preserve"> </w:t>
      </w:r>
      <w:r w:rsidR="00443923" w:rsidRPr="002A7DBF">
        <w:rPr>
          <w:rFonts w:asciiTheme="minorHAnsi" w:hAnsiTheme="minorHAnsi" w:cs="Arial"/>
          <w:b/>
          <w:sz w:val="22"/>
          <w:szCs w:val="22"/>
        </w:rPr>
        <w:t>dozor</w:t>
      </w:r>
      <w:r w:rsidR="00EB72B7" w:rsidRPr="002A7DBF">
        <w:rPr>
          <w:rFonts w:asciiTheme="minorHAnsi" w:hAnsiTheme="minorHAnsi" w:cs="Arial"/>
          <w:b/>
          <w:sz w:val="22"/>
          <w:szCs w:val="22"/>
        </w:rPr>
        <w:t xml:space="preserve"> </w:t>
      </w:r>
      <w:r w:rsidR="00443923" w:rsidRPr="002A7DBF">
        <w:rPr>
          <w:rFonts w:asciiTheme="minorHAnsi" w:hAnsiTheme="minorHAnsi" w:cs="Arial"/>
          <w:b/>
          <w:sz w:val="22"/>
          <w:szCs w:val="22"/>
        </w:rPr>
        <w:t>(</w:t>
      </w:r>
      <w:r w:rsidR="00C275B8" w:rsidRPr="002A7DBF">
        <w:rPr>
          <w:rFonts w:asciiTheme="minorHAnsi" w:hAnsiTheme="minorHAnsi" w:cs="Arial"/>
          <w:b/>
          <w:sz w:val="22"/>
          <w:szCs w:val="22"/>
        </w:rPr>
        <w:t>dále</w:t>
      </w:r>
      <w:r w:rsidR="00EB72B7" w:rsidRPr="002A7DBF">
        <w:rPr>
          <w:rFonts w:asciiTheme="minorHAnsi" w:hAnsiTheme="minorHAnsi" w:cs="Arial"/>
          <w:b/>
          <w:sz w:val="22"/>
          <w:szCs w:val="22"/>
        </w:rPr>
        <w:t xml:space="preserve"> </w:t>
      </w:r>
      <w:r w:rsidR="00C275B8" w:rsidRPr="002A7DBF">
        <w:rPr>
          <w:rFonts w:asciiTheme="minorHAnsi" w:hAnsiTheme="minorHAnsi" w:cs="Arial"/>
          <w:b/>
          <w:sz w:val="22"/>
          <w:szCs w:val="22"/>
        </w:rPr>
        <w:t>jen</w:t>
      </w:r>
      <w:r w:rsidR="00EB72B7" w:rsidRPr="002A7DB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b/>
          <w:sz w:val="22"/>
          <w:szCs w:val="22"/>
        </w:rPr>
        <w:t>AD)</w:t>
      </w:r>
      <w:bookmarkEnd w:id="13"/>
    </w:p>
    <w:p w:rsidR="006C2FA2" w:rsidRPr="007F0EC6" w:rsidRDefault="006C2FA2" w:rsidP="006C2FA2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1B3BB1" w:rsidRDefault="001B3BB1" w:rsidP="00A22928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524B3" w:rsidRPr="007F0EC6">
        <w:rPr>
          <w:rFonts w:asciiTheme="minorHAnsi" w:hAnsiTheme="minorHAnsi" w:cs="Arial"/>
          <w:b/>
          <w:sz w:val="22"/>
          <w:szCs w:val="22"/>
        </w:rPr>
        <w:t>průběhu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veřejné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zakázky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realizaci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stavby:</w:t>
      </w:r>
    </w:p>
    <w:p w:rsidR="00A22928" w:rsidRPr="007F0EC6" w:rsidRDefault="00A22928" w:rsidP="00A22928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1B3BB1" w:rsidRPr="007F0EC6" w:rsidRDefault="001B3BB1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zpracování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odpovědí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dotazy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zadávací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rámci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vyjasňování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zadávací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zájemci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veřejnou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zakázku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obdržení;</w:t>
      </w:r>
    </w:p>
    <w:p w:rsidR="001B3BB1" w:rsidRPr="007F0EC6" w:rsidRDefault="001B3BB1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účast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jednáních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hodnotící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komise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funkci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odborného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poradce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hodnotící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komise,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požadována;</w:t>
      </w:r>
    </w:p>
    <w:p w:rsidR="001B3BB1" w:rsidRPr="007F0EC6" w:rsidRDefault="001B3BB1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vypracování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porovnání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cenových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nabídek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uchazečů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veřejnou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zakázku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dodávku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vymezení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odchylek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požadováno;</w:t>
      </w:r>
    </w:p>
    <w:p w:rsidR="001B3BB1" w:rsidRPr="007F0EC6" w:rsidRDefault="001B3BB1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posouzení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zdůvodnění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mimořádně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nízké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nabídkové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dodávku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požadováno;</w:t>
      </w:r>
    </w:p>
    <w:p w:rsidR="006524B3" w:rsidRPr="007F0EC6" w:rsidRDefault="006524B3" w:rsidP="006524B3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1B3BB1" w:rsidRDefault="006524B3" w:rsidP="006C2FA2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průběhu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realizace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akce:</w:t>
      </w:r>
    </w:p>
    <w:p w:rsidR="006C2FA2" w:rsidRPr="007F0EC6" w:rsidRDefault="006C2FA2" w:rsidP="006C2FA2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951D96" w:rsidRPr="007F0EC6" w:rsidRDefault="00C275B8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83DFB" w:rsidRPr="007F0EC6">
        <w:rPr>
          <w:rFonts w:asciiTheme="minorHAnsi" w:hAnsiTheme="minorHAnsi" w:cs="Arial"/>
          <w:sz w:val="22"/>
          <w:szCs w:val="22"/>
        </w:rPr>
        <w:t>vykonáván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úplné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b/>
          <w:sz w:val="22"/>
          <w:szCs w:val="22"/>
        </w:rPr>
        <w:t>kvalitativní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kontroly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projektovou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dokumentací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32233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32233"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32233" w:rsidRPr="007F0EC6">
        <w:rPr>
          <w:rFonts w:asciiTheme="minorHAnsi" w:hAnsiTheme="minorHAnsi" w:cs="Arial"/>
          <w:sz w:val="22"/>
          <w:szCs w:val="22"/>
        </w:rPr>
        <w:t>cca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C2FA2">
        <w:rPr>
          <w:rFonts w:asciiTheme="minorHAnsi" w:hAnsiTheme="minorHAnsi" w:cs="Arial"/>
          <w:sz w:val="22"/>
          <w:szCs w:val="22"/>
        </w:rPr>
        <w:t>8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32233" w:rsidRPr="007F0EC6">
        <w:rPr>
          <w:rFonts w:asciiTheme="minorHAnsi" w:hAnsiTheme="minorHAnsi" w:cs="Arial"/>
          <w:sz w:val="22"/>
          <w:szCs w:val="22"/>
        </w:rPr>
        <w:t>hodin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32233" w:rsidRPr="007F0EC6">
        <w:rPr>
          <w:rFonts w:asciiTheme="minorHAnsi" w:hAnsiTheme="minorHAnsi" w:cs="Arial"/>
          <w:sz w:val="22"/>
          <w:szCs w:val="22"/>
        </w:rPr>
        <w:t>týdně</w:t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Pr="007F0EC6">
        <w:rPr>
          <w:rFonts w:asciiTheme="minorHAnsi" w:hAnsiTheme="minorHAnsi" w:cs="Arial"/>
          <w:sz w:val="22"/>
          <w:szCs w:val="22"/>
        </w:rPr>
        <w:t>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zahrnovat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rovněž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dohled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projektantů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jednotlivých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profesí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nad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souladem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projektem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83DFB"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83DFB" w:rsidRPr="007F0EC6">
        <w:rPr>
          <w:rFonts w:asciiTheme="minorHAnsi" w:hAnsiTheme="minorHAnsi" w:cs="Arial"/>
          <w:sz w:val="22"/>
          <w:szCs w:val="22"/>
        </w:rPr>
        <w:t>vykonáván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83DFB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83DFB" w:rsidRPr="007F0EC6">
        <w:rPr>
          <w:rFonts w:asciiTheme="minorHAnsi" w:hAnsiTheme="minorHAnsi" w:cs="Arial"/>
          <w:sz w:val="22"/>
          <w:szCs w:val="22"/>
        </w:rPr>
        <w:t>vší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83DFB" w:rsidRPr="007F0EC6">
        <w:rPr>
          <w:rFonts w:asciiTheme="minorHAnsi" w:hAnsiTheme="minorHAnsi" w:cs="Arial"/>
          <w:sz w:val="22"/>
          <w:szCs w:val="22"/>
        </w:rPr>
        <w:t>odbornou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83DFB" w:rsidRPr="007F0EC6">
        <w:rPr>
          <w:rFonts w:asciiTheme="minorHAnsi" w:hAnsiTheme="minorHAnsi" w:cs="Arial"/>
          <w:sz w:val="22"/>
          <w:szCs w:val="22"/>
        </w:rPr>
        <w:t>péčí</w:t>
      </w:r>
      <w:r w:rsidR="00951D96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lze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něm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spravedlivě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požadovat.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Frekvence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výkonu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stanovena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tak,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aby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byl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zajištěn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soulad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projektem.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Vyšší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počet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vyžadovaných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hodin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nebude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považován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vícepráci,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neboť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specifika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objektu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70DA" w:rsidRPr="007F0EC6">
        <w:rPr>
          <w:rFonts w:asciiTheme="minorHAnsi" w:hAnsiTheme="minorHAnsi" w:cs="Arial"/>
          <w:sz w:val="22"/>
          <w:szCs w:val="22"/>
        </w:rPr>
        <w:t>z</w:t>
      </w:r>
      <w:r w:rsidR="00A15819" w:rsidRPr="007F0EC6">
        <w:rPr>
          <w:rFonts w:asciiTheme="minorHAnsi" w:hAnsiTheme="minorHAnsi" w:cs="Arial"/>
          <w:sz w:val="22"/>
          <w:szCs w:val="22"/>
        </w:rPr>
        <w:t>adání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jej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objektivně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vyžadují;</w:t>
      </w:r>
    </w:p>
    <w:p w:rsidR="00BA3DFD" w:rsidRPr="007F0EC6" w:rsidRDefault="00BA3DFD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pravidelný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dohled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</w:t>
      </w:r>
      <w:r w:rsidR="00A15819" w:rsidRPr="007F0EC6">
        <w:rPr>
          <w:rFonts w:asciiTheme="minorHAnsi" w:hAnsiTheme="minorHAnsi" w:cs="Arial"/>
          <w:sz w:val="22"/>
          <w:szCs w:val="22"/>
        </w:rPr>
        <w:t>otřeb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pokynů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objednatele;</w:t>
      </w:r>
    </w:p>
    <w:p w:rsidR="00E56ACD" w:rsidRPr="006C2FA2" w:rsidRDefault="00BA3DFD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6C2FA2">
        <w:rPr>
          <w:rFonts w:asciiTheme="minorHAnsi" w:hAnsiTheme="minorHAnsi" w:cs="Arial"/>
          <w:sz w:val="22"/>
          <w:szCs w:val="22"/>
        </w:rPr>
        <w:t>účast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na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kontrolních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dnech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stavby,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výrobních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výborech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a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jiných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souvisejících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jednáních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svolaný</w:t>
      </w:r>
      <w:r w:rsidR="00A15819" w:rsidRPr="006C2FA2">
        <w:rPr>
          <w:rFonts w:asciiTheme="minorHAnsi" w:hAnsiTheme="minorHAnsi" w:cs="Arial"/>
          <w:sz w:val="22"/>
          <w:szCs w:val="22"/>
        </w:rPr>
        <w:t>ch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investorem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dle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potřeb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stavby;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</w:p>
    <w:p w:rsidR="00BA3DFD" w:rsidRPr="007F0EC6" w:rsidRDefault="00BA3DFD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6C2FA2">
        <w:rPr>
          <w:rFonts w:asciiTheme="minorHAnsi" w:hAnsiTheme="minorHAnsi" w:cs="Arial"/>
          <w:sz w:val="22"/>
          <w:szCs w:val="22"/>
        </w:rPr>
        <w:t>kontrola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a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odsouhlasování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výrobní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dokumentace,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spolupráce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při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výběru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Pr="006C2FA2">
        <w:rPr>
          <w:rFonts w:asciiTheme="minorHAnsi" w:hAnsiTheme="minorHAnsi" w:cs="Arial"/>
          <w:sz w:val="22"/>
          <w:szCs w:val="22"/>
        </w:rPr>
        <w:t>dodavatel</w:t>
      </w:r>
      <w:r w:rsidR="00A15819" w:rsidRPr="006C2FA2">
        <w:rPr>
          <w:rFonts w:asciiTheme="minorHAnsi" w:hAnsiTheme="minorHAnsi" w:cs="Arial"/>
          <w:sz w:val="22"/>
          <w:szCs w:val="22"/>
        </w:rPr>
        <w:t>ů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a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při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uvedení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díla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do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6C2FA2">
        <w:rPr>
          <w:rFonts w:asciiTheme="minorHAnsi" w:hAnsiTheme="minorHAnsi" w:cs="Arial"/>
          <w:sz w:val="22"/>
          <w:szCs w:val="22"/>
        </w:rPr>
        <w:t>provozu;</w:t>
      </w:r>
      <w:r w:rsidR="00EB72B7" w:rsidRPr="006C2FA2">
        <w:rPr>
          <w:rFonts w:asciiTheme="minorHAnsi" w:hAnsiTheme="minorHAnsi" w:cs="Arial"/>
          <w:sz w:val="22"/>
          <w:szCs w:val="22"/>
        </w:rPr>
        <w:t xml:space="preserve"> </w:t>
      </w:r>
    </w:p>
    <w:p w:rsidR="00BA3DFD" w:rsidRPr="007F0EC6" w:rsidRDefault="00BA3DFD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poskytnutí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veškeré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součinnosti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technické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pomoci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objednateli;</w:t>
      </w:r>
    </w:p>
    <w:p w:rsidR="00951D96" w:rsidRPr="007F0EC6" w:rsidRDefault="00951D96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zjistí-li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nedodržení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uvědomí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skutečnosti,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zpravidla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zápisem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deníku,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uvědomí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nebezpečí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odůvodněných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stručnou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charakteristiku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porušení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</w:t>
      </w:r>
      <w:r w:rsidR="00A15819" w:rsidRPr="007F0EC6">
        <w:rPr>
          <w:rFonts w:asciiTheme="minorHAnsi" w:hAnsiTheme="minorHAnsi" w:cs="Arial"/>
          <w:sz w:val="22"/>
          <w:szCs w:val="22"/>
        </w:rPr>
        <w:t>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tomu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odpovídající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5819" w:rsidRPr="007F0EC6">
        <w:rPr>
          <w:rFonts w:asciiTheme="minorHAnsi" w:hAnsiTheme="minorHAnsi" w:cs="Arial"/>
          <w:sz w:val="22"/>
          <w:szCs w:val="22"/>
        </w:rPr>
        <w:t>důsledky;</w:t>
      </w:r>
    </w:p>
    <w:p w:rsidR="00951D96" w:rsidRPr="007F0EC6" w:rsidRDefault="00951D96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lastRenderedPageBreak/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zajistí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nezbytné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podmínky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výkon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sjednaného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275B8" w:rsidRPr="007F0EC6">
        <w:rPr>
          <w:rFonts w:asciiTheme="minorHAnsi" w:hAnsiTheme="minorHAnsi" w:cs="Arial"/>
          <w:sz w:val="22"/>
          <w:szCs w:val="22"/>
        </w:rPr>
        <w:t>AD</w:t>
      </w:r>
      <w:r w:rsidR="00AC5DC4" w:rsidRPr="007F0EC6">
        <w:rPr>
          <w:rFonts w:asciiTheme="minorHAnsi" w:hAnsiTheme="minorHAnsi" w:cs="Arial"/>
          <w:sz w:val="22"/>
          <w:szCs w:val="22"/>
        </w:rPr>
        <w:t>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zejména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vykonávající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41066"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dodavateli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zajistí,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dostával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týkající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realizace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C5DC4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C5DC4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C5DC4" w:rsidRPr="007F0EC6">
        <w:rPr>
          <w:rFonts w:asciiTheme="minorHAnsi" w:hAnsiTheme="minorHAnsi" w:cs="Arial"/>
          <w:sz w:val="22"/>
          <w:szCs w:val="22"/>
        </w:rPr>
        <w:t>kontrolních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C5DC4" w:rsidRPr="007F0EC6">
        <w:rPr>
          <w:rFonts w:asciiTheme="minorHAnsi" w:hAnsiTheme="minorHAnsi" w:cs="Arial"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C5DC4" w:rsidRPr="007F0EC6">
        <w:rPr>
          <w:rFonts w:asciiTheme="minorHAnsi" w:hAnsiTheme="minorHAnsi" w:cs="Arial"/>
          <w:sz w:val="22"/>
          <w:szCs w:val="22"/>
        </w:rPr>
        <w:t>stavby;</w:t>
      </w:r>
    </w:p>
    <w:p w:rsidR="000B6000" w:rsidRPr="007F0EC6" w:rsidRDefault="00541066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definovat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veškeré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požadavky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provedení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vzorků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B6000" w:rsidRPr="007F0EC6">
        <w:rPr>
          <w:rFonts w:asciiTheme="minorHAnsi" w:hAnsiTheme="minorHAnsi" w:cs="Arial"/>
          <w:sz w:val="22"/>
          <w:szCs w:val="22"/>
        </w:rPr>
        <w:t>vybraných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prvků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B6000" w:rsidRPr="007F0EC6">
        <w:rPr>
          <w:rFonts w:asciiTheme="minorHAnsi" w:hAnsiTheme="minorHAnsi" w:cs="Arial"/>
          <w:sz w:val="22"/>
          <w:szCs w:val="22"/>
        </w:rPr>
        <w:t>stavby</w:t>
      </w:r>
      <w:r w:rsidR="00731CB0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povrchů</w:t>
      </w:r>
      <w:r w:rsidR="000B6000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B6000" w:rsidRPr="007F0EC6">
        <w:rPr>
          <w:rFonts w:asciiTheme="minorHAnsi" w:hAnsiTheme="minorHAnsi" w:cs="Arial"/>
          <w:sz w:val="22"/>
          <w:szCs w:val="22"/>
        </w:rPr>
        <w:t>materiálů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apod.</w:t>
      </w:r>
      <w:r w:rsidR="000B6000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účastnit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vyhodnocování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B6000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B6000" w:rsidRPr="007F0EC6">
        <w:rPr>
          <w:rFonts w:asciiTheme="minorHAnsi" w:hAnsiTheme="minorHAnsi" w:cs="Arial"/>
          <w:sz w:val="22"/>
          <w:szCs w:val="22"/>
        </w:rPr>
        <w:t>odsouhlasovat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B6000" w:rsidRPr="007F0EC6">
        <w:rPr>
          <w:rFonts w:asciiTheme="minorHAnsi" w:hAnsiTheme="minorHAnsi" w:cs="Arial"/>
          <w:sz w:val="22"/>
          <w:szCs w:val="22"/>
        </w:rPr>
        <w:t>je</w:t>
      </w:r>
      <w:r w:rsidR="00AC5DC4" w:rsidRPr="007F0EC6">
        <w:rPr>
          <w:rFonts w:asciiTheme="minorHAnsi" w:hAnsiTheme="minorHAnsi" w:cs="Arial"/>
          <w:sz w:val="22"/>
          <w:szCs w:val="22"/>
        </w:rPr>
        <w:t>;</w:t>
      </w:r>
    </w:p>
    <w:p w:rsidR="00951D96" w:rsidRPr="007F0EC6" w:rsidRDefault="00541066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mimo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1CB0" w:rsidRPr="007F0EC6">
        <w:rPr>
          <w:rFonts w:asciiTheme="minorHAnsi" w:hAnsiTheme="minorHAnsi" w:cs="Arial"/>
          <w:sz w:val="22"/>
          <w:szCs w:val="22"/>
        </w:rPr>
        <w:t>jiné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písemně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odsouhlasovat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474DA" w:rsidRPr="007F0EC6">
        <w:rPr>
          <w:rFonts w:asciiTheme="minorHAnsi" w:hAnsiTheme="minorHAnsi" w:cs="Arial"/>
          <w:sz w:val="22"/>
          <w:szCs w:val="22"/>
        </w:rPr>
        <w:t>Změnové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474DA" w:rsidRPr="007F0EC6">
        <w:rPr>
          <w:rFonts w:asciiTheme="minorHAnsi" w:hAnsiTheme="minorHAnsi" w:cs="Arial"/>
          <w:sz w:val="22"/>
          <w:szCs w:val="22"/>
        </w:rPr>
        <w:t>listy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474DA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474DA" w:rsidRPr="007F0EC6">
        <w:rPr>
          <w:rFonts w:asciiTheme="minorHAnsi" w:hAnsiTheme="minorHAnsi" w:cs="Arial"/>
          <w:sz w:val="22"/>
          <w:szCs w:val="22"/>
        </w:rPr>
        <w:t>vyjadřovat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474DA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474DA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474DA" w:rsidRPr="007F0EC6">
        <w:rPr>
          <w:rFonts w:asciiTheme="minorHAnsi" w:hAnsiTheme="minorHAnsi" w:cs="Arial"/>
          <w:sz w:val="22"/>
          <w:szCs w:val="22"/>
        </w:rPr>
        <w:t>nim</w:t>
      </w:r>
      <w:r w:rsidR="00D24146" w:rsidRPr="007F0EC6">
        <w:rPr>
          <w:rFonts w:asciiTheme="minorHAnsi" w:hAnsiTheme="minorHAnsi" w:cs="Arial"/>
          <w:sz w:val="22"/>
          <w:szCs w:val="22"/>
        </w:rPr>
        <w:t>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8E795E" w:rsidRPr="007F0EC6" w:rsidRDefault="0068440C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také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písemně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odsouhlasovat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soupisy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provedených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stavebních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zodpovídat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soulad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projektovou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dokumentací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výběr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realizaci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E795E" w:rsidRPr="007F0EC6">
        <w:rPr>
          <w:rFonts w:asciiTheme="minorHAnsi" w:hAnsiTheme="minorHAnsi" w:cs="Arial"/>
          <w:sz w:val="22"/>
          <w:szCs w:val="22"/>
        </w:rPr>
        <w:t>stavby</w:t>
      </w:r>
      <w:r w:rsidR="00234E25" w:rsidRPr="007F0EC6">
        <w:rPr>
          <w:rFonts w:asciiTheme="minorHAnsi" w:hAnsiTheme="minorHAnsi" w:cs="Arial"/>
          <w:sz w:val="22"/>
          <w:szCs w:val="22"/>
        </w:rPr>
        <w:t>;</w:t>
      </w:r>
    </w:p>
    <w:p w:rsidR="00951D96" w:rsidRPr="007F0EC6" w:rsidRDefault="00951D96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autorským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dozorem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nejsou:</w:t>
      </w:r>
    </w:p>
    <w:p w:rsidR="00951D96" w:rsidRPr="007F0EC6" w:rsidRDefault="00951D96" w:rsidP="006C2FA2">
      <w:pPr>
        <w:numPr>
          <w:ilvl w:val="4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případy,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odstraňuje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rámci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reklamačního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prokazatelné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projekční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bezplatně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titulu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odpovědn</w:t>
      </w:r>
      <w:r w:rsidR="009A4CBA" w:rsidRPr="007F0EC6">
        <w:rPr>
          <w:rFonts w:asciiTheme="minorHAnsi" w:hAnsiTheme="minorHAnsi" w:cs="Arial"/>
          <w:sz w:val="22"/>
          <w:szCs w:val="22"/>
        </w:rPr>
        <w:t>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projekčního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řešení;</w:t>
      </w:r>
    </w:p>
    <w:p w:rsidR="00951D96" w:rsidRPr="007F0EC6" w:rsidRDefault="00951D96" w:rsidP="00161186">
      <w:pPr>
        <w:numPr>
          <w:ilvl w:val="4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případy,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zpracovává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změny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vyvolané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B5D4F"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oproti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původnímu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řešení.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dodatky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objednatele.</w:t>
      </w:r>
      <w:r w:rsidRPr="007F0EC6">
        <w:rPr>
          <w:rFonts w:asciiTheme="minorHAnsi" w:hAnsiTheme="minorHAnsi" w:cs="Arial"/>
          <w:sz w:val="22"/>
          <w:szCs w:val="22"/>
        </w:rPr>
        <w:tab/>
      </w:r>
    </w:p>
    <w:p w:rsidR="00BA3DFD" w:rsidRPr="007F0EC6" w:rsidRDefault="00541066" w:rsidP="006C2FA2">
      <w:pPr>
        <w:numPr>
          <w:ilvl w:val="2"/>
          <w:numId w:val="34"/>
        </w:numPr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provádět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3DFD" w:rsidRPr="007F0EC6">
        <w:rPr>
          <w:rFonts w:asciiTheme="minorHAnsi" w:hAnsiTheme="minorHAnsi" w:cs="Arial"/>
          <w:sz w:val="22"/>
          <w:szCs w:val="22"/>
        </w:rPr>
        <w:t>osobně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3DFD" w:rsidRPr="007F0EC6">
        <w:rPr>
          <w:rFonts w:asciiTheme="minorHAnsi" w:hAnsiTheme="minorHAnsi" w:cs="Arial"/>
          <w:sz w:val="22"/>
          <w:szCs w:val="22"/>
        </w:rPr>
        <w:t>autoři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3DFD" w:rsidRPr="007F0EC6">
        <w:rPr>
          <w:rFonts w:asciiTheme="minorHAnsi" w:hAnsiTheme="minorHAnsi" w:cs="Arial"/>
          <w:sz w:val="22"/>
          <w:szCs w:val="22"/>
        </w:rPr>
        <w:t>projektu,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3DFD" w:rsidRPr="007F0EC6">
        <w:rPr>
          <w:rFonts w:asciiTheme="minorHAnsi" w:hAnsiTheme="minorHAnsi" w:cs="Arial"/>
          <w:sz w:val="22"/>
          <w:szCs w:val="22"/>
        </w:rPr>
        <w:t>včet</w:t>
      </w:r>
      <w:r w:rsidR="009A4CBA" w:rsidRPr="007F0EC6">
        <w:rPr>
          <w:rFonts w:asciiTheme="minorHAnsi" w:hAnsiTheme="minorHAnsi" w:cs="Arial"/>
          <w:sz w:val="22"/>
          <w:szCs w:val="22"/>
        </w:rPr>
        <w:t>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zúčastněných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profesí;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povinnost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uvedená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předchozí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větě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neuplatní,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pokud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objektivních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důvodů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nebude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možno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účast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autorů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projektu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4CBA" w:rsidRPr="007F0EC6">
        <w:rPr>
          <w:rFonts w:asciiTheme="minorHAnsi" w:hAnsiTheme="minorHAnsi" w:cs="Arial"/>
          <w:sz w:val="22"/>
          <w:szCs w:val="22"/>
        </w:rPr>
        <w:t>zajistit.</w:t>
      </w:r>
    </w:p>
    <w:p w:rsidR="00BA3DFD" w:rsidRPr="007F0EC6" w:rsidRDefault="00BA3DFD" w:rsidP="00403A99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951D96" w:rsidRDefault="00951D96" w:rsidP="00EB72B7">
      <w:pPr>
        <w:numPr>
          <w:ilvl w:val="1"/>
          <w:numId w:val="3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Součástí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rovněž:</w:t>
      </w:r>
    </w:p>
    <w:p w:rsidR="00A22928" w:rsidRPr="007F0EC6" w:rsidRDefault="00A22928" w:rsidP="00A22928">
      <w:pPr>
        <w:ind w:left="567"/>
        <w:jc w:val="both"/>
        <w:rPr>
          <w:rFonts w:asciiTheme="minorHAnsi" w:hAnsiTheme="minorHAnsi" w:cs="Arial"/>
          <w:b/>
          <w:sz w:val="22"/>
          <w:szCs w:val="22"/>
        </w:rPr>
      </w:pPr>
    </w:p>
    <w:p w:rsidR="00661835" w:rsidRPr="007F0EC6" w:rsidRDefault="00951D96" w:rsidP="00EB72B7">
      <w:pPr>
        <w:numPr>
          <w:ilvl w:val="2"/>
          <w:numId w:val="34"/>
        </w:num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organizace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výrobních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výborů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místě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sídla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investora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pravidelných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intervalech,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min.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kalendářních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dnů</w:t>
      </w:r>
      <w:r w:rsidR="00C912D8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těchto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výborů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pořizování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zápisů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912D8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912D8" w:rsidRPr="007F0EC6">
        <w:rPr>
          <w:rFonts w:asciiTheme="minorHAnsi" w:hAnsiTheme="minorHAnsi" w:cs="Arial"/>
          <w:sz w:val="22"/>
          <w:szCs w:val="22"/>
        </w:rPr>
        <w:t>těchto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912D8" w:rsidRPr="007F0EC6">
        <w:rPr>
          <w:rFonts w:asciiTheme="minorHAnsi" w:hAnsiTheme="minorHAnsi" w:cs="Arial"/>
          <w:sz w:val="22"/>
          <w:szCs w:val="22"/>
        </w:rPr>
        <w:t>výborů;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výrobní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9337C" w:rsidRPr="007F0EC6">
        <w:rPr>
          <w:rFonts w:asciiTheme="minorHAnsi" w:hAnsiTheme="minorHAnsi" w:cs="Arial"/>
          <w:sz w:val="22"/>
          <w:szCs w:val="22"/>
        </w:rPr>
        <w:t>výbory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vykonávány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073CA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073CA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073CA" w:rsidRPr="007F0EC6">
        <w:rPr>
          <w:rFonts w:asciiTheme="minorHAnsi" w:hAnsiTheme="minorHAnsi" w:cs="Arial"/>
          <w:sz w:val="22"/>
          <w:szCs w:val="22"/>
        </w:rPr>
        <w:t>výběr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073CA"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ukončeny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závěrečným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výrobním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výborem</w:t>
      </w:r>
      <w:r w:rsidR="00342DED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těchto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kontrolních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dnech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vždy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přítomen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vedoucí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projektového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týmu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jím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pověřená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osoba,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oprávněna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činit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závazné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07A62" w:rsidRPr="007F0EC6">
        <w:rPr>
          <w:rFonts w:asciiTheme="minorHAnsi" w:hAnsiTheme="minorHAnsi" w:cs="Arial"/>
          <w:sz w:val="22"/>
          <w:szCs w:val="22"/>
        </w:rPr>
        <w:t>závěry</w:t>
      </w:r>
      <w:r w:rsidR="004D2363" w:rsidRPr="007F0EC6">
        <w:rPr>
          <w:rFonts w:asciiTheme="minorHAnsi" w:hAnsiTheme="minorHAnsi" w:cs="Arial"/>
          <w:sz w:val="22"/>
          <w:szCs w:val="22"/>
        </w:rPr>
        <w:t>;</w:t>
      </w:r>
    </w:p>
    <w:p w:rsidR="00EA35A7" w:rsidRPr="007F0EC6" w:rsidRDefault="00EA35A7" w:rsidP="00EB72B7">
      <w:pPr>
        <w:numPr>
          <w:ilvl w:val="2"/>
          <w:numId w:val="34"/>
        </w:num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výkon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funkce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koordinátora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bezpečnosti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ochrany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zdraví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práci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staveništi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§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309/2006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vlády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591/2006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fázi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přípravy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912D8" w:rsidRPr="007F0EC6">
        <w:rPr>
          <w:rFonts w:asciiTheme="minorHAnsi" w:hAnsiTheme="minorHAnsi" w:cs="Arial"/>
          <w:sz w:val="22"/>
          <w:szCs w:val="22"/>
        </w:rPr>
        <w:t>stavby;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601E1" w:rsidRPr="007F0EC6">
        <w:rPr>
          <w:rFonts w:asciiTheme="minorHAnsi" w:hAnsiTheme="minorHAnsi" w:cs="Arial"/>
          <w:b/>
          <w:sz w:val="22"/>
          <w:szCs w:val="22"/>
        </w:rPr>
        <w:t>při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601E1" w:rsidRPr="007F0EC6">
        <w:rPr>
          <w:rFonts w:asciiTheme="minorHAnsi" w:hAnsiTheme="minorHAnsi" w:cs="Arial"/>
          <w:b/>
          <w:sz w:val="22"/>
          <w:szCs w:val="22"/>
        </w:rPr>
        <w:t>podpisu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601E1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601E1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doloží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odborné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způsobilosti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vykonávající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funkci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koordinátora</w:t>
      </w:r>
      <w:r w:rsidR="00D768EF" w:rsidRPr="007F0EC6">
        <w:rPr>
          <w:rFonts w:asciiTheme="minorHAnsi" w:hAnsiTheme="minorHAnsi" w:cs="Arial"/>
          <w:sz w:val="22"/>
          <w:szCs w:val="22"/>
        </w:rPr>
        <w:t>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7F0EC6" w:rsidRDefault="00951D96" w:rsidP="00EB72B7">
      <w:pPr>
        <w:numPr>
          <w:ilvl w:val="2"/>
          <w:numId w:val="34"/>
        </w:num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účastníků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</w:t>
      </w:r>
      <w:r w:rsidR="00B545B6" w:rsidRPr="007F0EC6">
        <w:rPr>
          <w:rFonts w:asciiTheme="minorHAnsi" w:hAnsiTheme="minorHAnsi" w:cs="Arial"/>
          <w:sz w:val="22"/>
          <w:szCs w:val="22"/>
        </w:rPr>
        <w:t>z</w:t>
      </w:r>
      <w:r w:rsidR="00BF79B4" w:rsidRPr="007F0EC6">
        <w:rPr>
          <w:rFonts w:asciiTheme="minorHAnsi" w:hAnsiTheme="minorHAnsi" w:cs="Arial"/>
          <w:sz w:val="22"/>
          <w:szCs w:val="22"/>
        </w:rPr>
        <w:t>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F79B4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F79B4" w:rsidRPr="007F0EC6">
        <w:rPr>
          <w:rFonts w:asciiTheme="minorHAnsi" w:hAnsiTheme="minorHAnsi" w:cs="Arial"/>
          <w:sz w:val="22"/>
          <w:szCs w:val="22"/>
        </w:rPr>
        <w:t>projektových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F79B4" w:rsidRPr="007F0EC6">
        <w:rPr>
          <w:rFonts w:asciiTheme="minorHAnsi" w:hAnsiTheme="minorHAnsi" w:cs="Arial"/>
          <w:sz w:val="22"/>
          <w:szCs w:val="22"/>
        </w:rPr>
        <w:t>dokumentací;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EA35A7" w:rsidRPr="007F0EC6" w:rsidRDefault="00EA35A7" w:rsidP="00EB72B7">
      <w:pPr>
        <w:numPr>
          <w:ilvl w:val="2"/>
          <w:numId w:val="34"/>
        </w:numPr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součástí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jsou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výslovně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nespecifikované,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však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jsou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řádnému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nezbytné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vzhledem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kvalifikaci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zkušenostem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měl,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mohl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vědět.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těchto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však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nezvyšuje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touto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sjednanou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díla.</w:t>
      </w:r>
    </w:p>
    <w:p w:rsidR="00951D96" w:rsidRPr="007F0EC6" w:rsidRDefault="00951D96">
      <w:pPr>
        <w:jc w:val="both"/>
        <w:rPr>
          <w:rFonts w:asciiTheme="minorHAnsi" w:hAnsiTheme="minorHAnsi" w:cs="Arial"/>
          <w:sz w:val="22"/>
          <w:szCs w:val="22"/>
        </w:rPr>
      </w:pPr>
    </w:p>
    <w:p w:rsidR="00D122D4" w:rsidRPr="007F0EC6" w:rsidRDefault="00D122D4">
      <w:pPr>
        <w:rPr>
          <w:rFonts w:asciiTheme="minorHAnsi" w:hAnsiTheme="minorHAnsi" w:cs="Arial"/>
          <w:sz w:val="22"/>
          <w:szCs w:val="22"/>
        </w:rPr>
      </w:pPr>
    </w:p>
    <w:p w:rsidR="00B17616" w:rsidRPr="007F0EC6" w:rsidRDefault="00B17616" w:rsidP="00C912D8">
      <w:pPr>
        <w:pStyle w:val="Odstavecseseznamem"/>
        <w:widowControl w:val="0"/>
        <w:numPr>
          <w:ilvl w:val="0"/>
          <w:numId w:val="7"/>
        </w:numPr>
        <w:tabs>
          <w:tab w:val="left" w:pos="708"/>
        </w:tabs>
        <w:adjustRightInd w:val="0"/>
        <w:spacing w:after="0" w:line="360" w:lineRule="atLeast"/>
        <w:contextualSpacing w:val="0"/>
        <w:jc w:val="center"/>
        <w:textAlignment w:val="baseline"/>
        <w:outlineLvl w:val="0"/>
        <w:rPr>
          <w:rFonts w:asciiTheme="minorHAnsi" w:eastAsia="Times New Roman" w:hAnsiTheme="minorHAnsi" w:cs="Arial"/>
          <w:b/>
          <w:caps/>
          <w:vanish/>
          <w:lang w:eastAsia="cs-CZ"/>
        </w:rPr>
      </w:pPr>
    </w:p>
    <w:p w:rsidR="00951D96" w:rsidRPr="00EB72B7" w:rsidRDefault="00951D96" w:rsidP="00C912D8">
      <w:pPr>
        <w:widowControl w:val="0"/>
        <w:numPr>
          <w:ilvl w:val="0"/>
          <w:numId w:val="7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EB72B7">
        <w:rPr>
          <w:rFonts w:asciiTheme="minorHAnsi" w:hAnsiTheme="minorHAnsi" w:cs="Arial"/>
          <w:b/>
          <w:caps/>
        </w:rPr>
        <w:t>TermínY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A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MÍSTO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PLNĚNÍ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</w:p>
    <w:p w:rsidR="00951D96" w:rsidRPr="007F0EC6" w:rsidRDefault="00951D96" w:rsidP="00F50536">
      <w:pPr>
        <w:widowControl w:val="0"/>
        <w:adjustRightInd w:val="0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951D96" w:rsidRPr="007F0EC6" w:rsidRDefault="00CF1C47" w:rsidP="00C55C78">
      <w:pPr>
        <w:widowControl w:val="0"/>
        <w:numPr>
          <w:ilvl w:val="1"/>
          <w:numId w:val="9"/>
        </w:numPr>
        <w:tabs>
          <w:tab w:val="clear" w:pos="540"/>
        </w:tabs>
        <w:adjustRightInd w:val="0"/>
        <w:ind w:left="567" w:hanging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D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vydání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umístění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91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F199C" w:rsidRPr="007F0EC6">
        <w:rPr>
          <w:rFonts w:asciiTheme="minorHAnsi" w:hAnsiTheme="minorHAnsi" w:cs="Arial"/>
          <w:sz w:val="22"/>
          <w:szCs w:val="22"/>
        </w:rPr>
        <w:t>odst.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56E1D">
        <w:fldChar w:fldCharType="begin"/>
      </w:r>
      <w:r w:rsidR="001F6F5E">
        <w:instrText xml:space="preserve"> REF _Ref302995156 \r \h  \* MERGEFORMAT </w:instrText>
      </w:r>
      <w:r w:rsidR="00E56E1D">
        <w:fldChar w:fldCharType="separate"/>
      </w:r>
      <w:r w:rsidR="00631571">
        <w:rPr>
          <w:rFonts w:asciiTheme="minorHAnsi" w:hAnsiTheme="minorHAnsi" w:cs="Arial"/>
          <w:sz w:val="22"/>
          <w:szCs w:val="22"/>
        </w:rPr>
        <w:t>2.2</w:t>
      </w:r>
      <w:r w:rsidR="00E56E1D">
        <w:fldChar w:fldCharType="end"/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sz w:val="22"/>
          <w:szCs w:val="22"/>
        </w:rPr>
        <w:t>30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A35A7" w:rsidRPr="007F0EC6">
        <w:rPr>
          <w:rFonts w:asciiTheme="minorHAnsi" w:hAnsiTheme="minorHAnsi" w:cs="Arial"/>
          <w:sz w:val="22"/>
          <w:szCs w:val="22"/>
        </w:rPr>
        <w:t>kalendářních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F199C"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F199C" w:rsidRPr="007F0EC6">
        <w:rPr>
          <w:rFonts w:asciiTheme="minorHAnsi" w:hAnsiTheme="minorHAnsi" w:cs="Arial"/>
          <w:sz w:val="22"/>
          <w:szCs w:val="22"/>
        </w:rPr>
        <w:t>uzavření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F199C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dílo</w:t>
      </w:r>
      <w:r w:rsidR="00256A73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BA6F55" w:rsidRPr="007F0EC6" w:rsidRDefault="00951D96" w:rsidP="00C55C78">
      <w:pPr>
        <w:widowControl w:val="0"/>
        <w:numPr>
          <w:ilvl w:val="1"/>
          <w:numId w:val="9"/>
        </w:numPr>
        <w:tabs>
          <w:tab w:val="clear" w:pos="540"/>
        </w:tabs>
        <w:adjustRightInd w:val="0"/>
        <w:ind w:left="567" w:hanging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Inženýrská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91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F199C" w:rsidRPr="007F0EC6">
        <w:rPr>
          <w:rFonts w:asciiTheme="minorHAnsi" w:hAnsiTheme="minorHAnsi" w:cs="Arial"/>
          <w:sz w:val="22"/>
          <w:szCs w:val="22"/>
        </w:rPr>
        <w:t>odst.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31571">
        <w:rPr>
          <w:rFonts w:asciiTheme="minorHAnsi" w:hAnsiTheme="minorHAnsi" w:cs="Arial"/>
          <w:sz w:val="22"/>
          <w:szCs w:val="22"/>
        </w:rPr>
        <w:t>2.3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(zajištění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moci)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273AA">
        <w:rPr>
          <w:rFonts w:asciiTheme="minorHAnsi" w:hAnsiTheme="minorHAnsi" w:cs="Arial"/>
          <w:sz w:val="22"/>
          <w:szCs w:val="22"/>
        </w:rPr>
        <w:t>21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kalendářních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územní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rozhodnutí</w:t>
      </w:r>
      <w:r w:rsidR="00BA6F55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výskytu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objektivních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okolností,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viny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prodlouží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dobu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správního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stavby</w:t>
      </w:r>
      <w:r w:rsidR="00BA6F55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prodlužuje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sjednaný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termín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dobu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shodnou,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správní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A6F55" w:rsidRPr="007F0EC6">
        <w:rPr>
          <w:rFonts w:asciiTheme="minorHAnsi" w:hAnsiTheme="minorHAnsi" w:cs="Arial"/>
          <w:sz w:val="22"/>
          <w:szCs w:val="22"/>
        </w:rPr>
        <w:t>prodloužilo.</w:t>
      </w:r>
    </w:p>
    <w:p w:rsidR="00951D96" w:rsidRPr="007F0EC6" w:rsidRDefault="00951D96" w:rsidP="0004158C">
      <w:pPr>
        <w:widowControl w:val="0"/>
        <w:numPr>
          <w:ilvl w:val="1"/>
          <w:numId w:val="9"/>
        </w:numPr>
        <w:adjustRightInd w:val="0"/>
        <w:ind w:left="539" w:hanging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lastRenderedPageBreak/>
        <w:t>Projektová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stavební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F199C" w:rsidRPr="007F0EC6">
        <w:rPr>
          <w:rFonts w:asciiTheme="minorHAnsi" w:hAnsiTheme="minorHAnsi" w:cs="Arial"/>
          <w:sz w:val="22"/>
          <w:szCs w:val="22"/>
        </w:rPr>
        <w:t>odst.</w:t>
      </w:r>
      <w:r w:rsidR="006E1E62">
        <w:rPr>
          <w:rFonts w:asciiTheme="minorHAnsi" w:hAnsiTheme="minorHAnsi" w:cs="Arial"/>
          <w:sz w:val="22"/>
          <w:szCs w:val="22"/>
        </w:rPr>
        <w:t xml:space="preserve"> 2.4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sz w:val="22"/>
          <w:szCs w:val="22"/>
        </w:rPr>
        <w:t>45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A35A7" w:rsidRPr="007F0EC6">
        <w:rPr>
          <w:rFonts w:asciiTheme="minorHAnsi" w:hAnsiTheme="minorHAnsi" w:cs="Arial"/>
          <w:sz w:val="22"/>
          <w:szCs w:val="22"/>
        </w:rPr>
        <w:t>kalendářních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494C" w:rsidRPr="007F0EC6">
        <w:rPr>
          <w:rFonts w:asciiTheme="minorHAnsi" w:hAnsiTheme="minorHAnsi" w:cs="Arial"/>
          <w:sz w:val="22"/>
          <w:szCs w:val="22"/>
        </w:rPr>
        <w:t>dnů</w:t>
      </w:r>
      <w:r w:rsidR="006E1E62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od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uzavření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této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smlouvy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o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dílo</w:t>
      </w:r>
      <w:r w:rsidR="00256A73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6944FC" w:rsidRPr="007F0EC6" w:rsidRDefault="00951D96" w:rsidP="006944FC">
      <w:pPr>
        <w:widowControl w:val="0"/>
        <w:numPr>
          <w:ilvl w:val="1"/>
          <w:numId w:val="9"/>
        </w:numPr>
        <w:adjustRightInd w:val="0"/>
        <w:ind w:left="539" w:hanging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Výkon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inženýrské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činnosti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účelem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vydání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stavebního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povolení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F199C" w:rsidRPr="007F0EC6">
        <w:rPr>
          <w:rFonts w:asciiTheme="minorHAnsi" w:hAnsiTheme="minorHAnsi" w:cs="Arial"/>
          <w:sz w:val="22"/>
          <w:szCs w:val="22"/>
        </w:rPr>
        <w:t>odst.</w:t>
      </w:r>
      <w:r w:rsidR="006E1E62">
        <w:rPr>
          <w:rFonts w:asciiTheme="minorHAnsi" w:hAnsiTheme="minorHAnsi" w:cs="Arial"/>
          <w:sz w:val="22"/>
          <w:szCs w:val="22"/>
        </w:rPr>
        <w:t xml:space="preserve"> 2.5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moci)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273AA">
        <w:rPr>
          <w:rFonts w:asciiTheme="minorHAnsi" w:hAnsiTheme="minorHAnsi" w:cs="Arial"/>
          <w:sz w:val="22"/>
          <w:szCs w:val="22"/>
        </w:rPr>
        <w:t>21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kalendářních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povolení.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výskytu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objektivních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okolností,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viny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prodlouží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dobu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správního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povolení,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prodlužuje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sjednaný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termín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dobu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shodnou,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správní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944FC" w:rsidRPr="007F0EC6">
        <w:rPr>
          <w:rFonts w:asciiTheme="minorHAnsi" w:hAnsiTheme="minorHAnsi" w:cs="Arial"/>
          <w:sz w:val="22"/>
          <w:szCs w:val="22"/>
        </w:rPr>
        <w:t>prodloužilo.</w:t>
      </w:r>
    </w:p>
    <w:p w:rsidR="00256A73" w:rsidRPr="007F0EC6" w:rsidRDefault="00951D96" w:rsidP="0004158C">
      <w:pPr>
        <w:widowControl w:val="0"/>
        <w:numPr>
          <w:ilvl w:val="1"/>
          <w:numId w:val="9"/>
        </w:numPr>
        <w:adjustRightInd w:val="0"/>
        <w:ind w:left="539" w:hanging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Projektová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D40B28" w:rsidRPr="007F0EC6">
        <w:rPr>
          <w:rFonts w:asciiTheme="minorHAnsi" w:hAnsiTheme="minorHAnsi" w:cs="Arial"/>
          <w:b/>
          <w:sz w:val="22"/>
          <w:szCs w:val="22"/>
        </w:rPr>
        <w:t>provádění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945F5"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odst.</w:t>
      </w:r>
      <w:r w:rsidR="006E1E62">
        <w:rPr>
          <w:rFonts w:asciiTheme="minorHAnsi" w:hAnsiTheme="minorHAnsi" w:cs="Arial"/>
          <w:sz w:val="22"/>
          <w:szCs w:val="22"/>
        </w:rPr>
        <w:t xml:space="preserve"> 2.6.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sz w:val="22"/>
          <w:szCs w:val="22"/>
        </w:rPr>
        <w:t>50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A35A7" w:rsidRPr="007F0EC6">
        <w:rPr>
          <w:rFonts w:asciiTheme="minorHAnsi" w:hAnsiTheme="minorHAnsi" w:cs="Arial"/>
          <w:sz w:val="22"/>
          <w:szCs w:val="22"/>
        </w:rPr>
        <w:t>kalendářních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6A73" w:rsidRPr="007F0EC6">
        <w:rPr>
          <w:rFonts w:asciiTheme="minorHAnsi" w:hAnsiTheme="minorHAnsi" w:cs="Arial"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od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uzavření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této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smlouvy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o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7F0EC6">
        <w:rPr>
          <w:rFonts w:asciiTheme="minorHAnsi" w:hAnsiTheme="minorHAnsi" w:cs="Arial"/>
          <w:sz w:val="22"/>
          <w:szCs w:val="22"/>
        </w:rPr>
        <w:t>dílo</w:t>
      </w:r>
      <w:r w:rsidR="006E1E62">
        <w:rPr>
          <w:rFonts w:asciiTheme="minorHAnsi" w:hAnsiTheme="minorHAnsi" w:cs="Arial"/>
          <w:sz w:val="22"/>
          <w:szCs w:val="22"/>
        </w:rPr>
        <w:t>.</w:t>
      </w:r>
    </w:p>
    <w:p w:rsidR="00EF6E32" w:rsidRPr="007F0EC6" w:rsidRDefault="00951D96" w:rsidP="0004158C">
      <w:pPr>
        <w:widowControl w:val="0"/>
        <w:numPr>
          <w:ilvl w:val="1"/>
          <w:numId w:val="9"/>
        </w:numPr>
        <w:adjustRightInd w:val="0"/>
        <w:ind w:left="539" w:hanging="539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Výkon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b/>
          <w:sz w:val="22"/>
          <w:szCs w:val="22"/>
        </w:rPr>
        <w:t>AD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odst.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E62">
        <w:rPr>
          <w:rFonts w:asciiTheme="minorHAnsi" w:hAnsiTheme="minorHAnsi" w:cs="Arial"/>
          <w:sz w:val="22"/>
          <w:szCs w:val="22"/>
        </w:rPr>
        <w:t xml:space="preserve">2.7. </w:t>
      </w:r>
      <w:r w:rsidR="00EF6E32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probíhat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termínech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vyplývajících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termínů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veřejné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zakázky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realizaci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74F3B" w:rsidRPr="007F0EC6">
        <w:rPr>
          <w:rFonts w:asciiTheme="minorHAnsi" w:hAnsiTheme="minorHAnsi" w:cs="Arial"/>
          <w:sz w:val="22"/>
          <w:szCs w:val="22"/>
        </w:rPr>
        <w:t>realizaci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sz w:val="22"/>
          <w:szCs w:val="22"/>
        </w:rPr>
        <w:t>stavby.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termín</w:t>
      </w:r>
      <w:r w:rsidR="004273AA">
        <w:rPr>
          <w:rFonts w:asciiTheme="minorHAnsi" w:hAnsiTheme="minorHAnsi" w:cs="Arial"/>
          <w:sz w:val="22"/>
          <w:szCs w:val="22"/>
        </w:rPr>
        <w:t>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zhotoviteli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sděleny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uzavření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dodavatelem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65E56" w:rsidRPr="007F0EC6">
        <w:rPr>
          <w:rFonts w:asciiTheme="minorHAnsi" w:hAnsiTheme="minorHAnsi" w:cs="Arial"/>
          <w:sz w:val="22"/>
          <w:szCs w:val="22"/>
        </w:rPr>
        <w:t>stavby.</w:t>
      </w:r>
    </w:p>
    <w:p w:rsidR="00E74F3B" w:rsidRPr="006E1E62" w:rsidRDefault="00E74F3B" w:rsidP="00E74F3B">
      <w:pPr>
        <w:widowControl w:val="0"/>
        <w:adjustRightInd w:val="0"/>
        <w:ind w:left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E1E62">
        <w:rPr>
          <w:rFonts w:asciiTheme="minorHAnsi" w:hAnsiTheme="minorHAnsi" w:cs="Arial"/>
          <w:sz w:val="22"/>
          <w:szCs w:val="22"/>
        </w:rPr>
        <w:t>Předpokládaný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termín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veřejné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zakázky</w:t>
      </w:r>
      <w:r w:rsidR="006E1E62">
        <w:rPr>
          <w:rFonts w:asciiTheme="minorHAnsi" w:hAnsiTheme="minorHAnsi" w:cs="Arial"/>
          <w:sz w:val="22"/>
          <w:szCs w:val="22"/>
        </w:rPr>
        <w:t xml:space="preserve"> na zhotovitele stavby</w:t>
      </w:r>
      <w:r w:rsidRPr="006E1E62">
        <w:rPr>
          <w:rFonts w:asciiTheme="minorHAnsi" w:hAnsiTheme="minorHAnsi" w:cs="Arial"/>
          <w:sz w:val="22"/>
          <w:szCs w:val="22"/>
        </w:rPr>
        <w:t>:</w:t>
      </w:r>
      <w:r w:rsidR="00460995" w:rsidRPr="006E1E62">
        <w:rPr>
          <w:rFonts w:asciiTheme="minorHAnsi" w:hAnsiTheme="minorHAnsi" w:cs="Arial"/>
          <w:sz w:val="22"/>
          <w:szCs w:val="22"/>
        </w:rPr>
        <w:tab/>
        <w:t>09-10/2017</w:t>
      </w:r>
    </w:p>
    <w:p w:rsidR="006E1E62" w:rsidRDefault="00E74F3B" w:rsidP="00E74F3B">
      <w:pPr>
        <w:widowControl w:val="0"/>
        <w:adjustRightInd w:val="0"/>
        <w:ind w:left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E1E62">
        <w:rPr>
          <w:rFonts w:asciiTheme="minorHAnsi" w:hAnsiTheme="minorHAnsi" w:cs="Arial"/>
          <w:sz w:val="22"/>
          <w:szCs w:val="22"/>
        </w:rPr>
        <w:t>Předpokládaný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termín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realizace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stavby:</w:t>
      </w:r>
      <w:r w:rsidR="00460995" w:rsidRPr="006E1E62">
        <w:rPr>
          <w:rFonts w:asciiTheme="minorHAnsi" w:hAnsiTheme="minorHAnsi" w:cs="Arial"/>
          <w:sz w:val="22"/>
          <w:szCs w:val="22"/>
        </w:rPr>
        <w:tab/>
      </w:r>
      <w:r w:rsidR="006E1E62">
        <w:rPr>
          <w:rFonts w:asciiTheme="minorHAnsi" w:hAnsiTheme="minorHAnsi" w:cs="Arial"/>
          <w:sz w:val="22"/>
          <w:szCs w:val="22"/>
        </w:rPr>
        <w:tab/>
      </w:r>
      <w:r w:rsidR="006E1E62">
        <w:rPr>
          <w:rFonts w:asciiTheme="minorHAnsi" w:hAnsiTheme="minorHAnsi" w:cs="Arial"/>
          <w:sz w:val="22"/>
          <w:szCs w:val="22"/>
        </w:rPr>
        <w:tab/>
      </w:r>
      <w:r w:rsidR="006E1E62">
        <w:rPr>
          <w:rFonts w:asciiTheme="minorHAnsi" w:hAnsiTheme="minorHAnsi" w:cs="Arial"/>
          <w:sz w:val="22"/>
          <w:szCs w:val="22"/>
        </w:rPr>
        <w:tab/>
      </w:r>
      <w:r w:rsidR="00460995" w:rsidRPr="006E1E62">
        <w:rPr>
          <w:rFonts w:asciiTheme="minorHAnsi" w:hAnsiTheme="minorHAnsi" w:cs="Arial"/>
          <w:sz w:val="22"/>
          <w:szCs w:val="22"/>
        </w:rPr>
        <w:t xml:space="preserve">11/2017 – 05/2018 </w:t>
      </w:r>
    </w:p>
    <w:p w:rsidR="00E74F3B" w:rsidRPr="002A7DBF" w:rsidRDefault="00460995" w:rsidP="006E1E62">
      <w:pPr>
        <w:widowControl w:val="0"/>
        <w:adjustRightInd w:val="0"/>
        <w:ind w:left="637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(</w:t>
      </w:r>
      <w:r w:rsidR="006E1E62" w:rsidRPr="002A7DBF">
        <w:rPr>
          <w:rFonts w:asciiTheme="minorHAnsi" w:hAnsiTheme="minorHAnsi" w:cs="Arial"/>
          <w:sz w:val="22"/>
          <w:szCs w:val="22"/>
        </w:rPr>
        <w:t xml:space="preserve">zajištění materiálu pro stavbu;    </w:t>
      </w:r>
      <w:r w:rsidR="00C2652B" w:rsidRPr="002A7DBF">
        <w:rPr>
          <w:rFonts w:asciiTheme="minorHAnsi" w:hAnsiTheme="minorHAnsi" w:cs="Arial"/>
          <w:sz w:val="22"/>
          <w:szCs w:val="22"/>
        </w:rPr>
        <w:t>kácení stromů 12/2017</w:t>
      </w:r>
      <w:r w:rsidRPr="002A7DBF">
        <w:rPr>
          <w:rFonts w:asciiTheme="minorHAnsi" w:hAnsiTheme="minorHAnsi" w:cs="Arial"/>
          <w:sz w:val="22"/>
          <w:szCs w:val="22"/>
        </w:rPr>
        <w:t>)</w:t>
      </w:r>
    </w:p>
    <w:p w:rsidR="00460995" w:rsidRPr="006E1E62" w:rsidRDefault="00460995" w:rsidP="00E74F3B">
      <w:pPr>
        <w:widowControl w:val="0"/>
        <w:adjustRightInd w:val="0"/>
        <w:ind w:left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ab/>
      </w:r>
      <w:r w:rsidRPr="002A7DBF">
        <w:rPr>
          <w:rFonts w:asciiTheme="minorHAnsi" w:hAnsiTheme="minorHAnsi" w:cs="Arial"/>
          <w:sz w:val="22"/>
          <w:szCs w:val="22"/>
        </w:rPr>
        <w:tab/>
      </w:r>
      <w:r w:rsidRPr="002A7DBF">
        <w:rPr>
          <w:rFonts w:asciiTheme="minorHAnsi" w:hAnsiTheme="minorHAnsi" w:cs="Arial"/>
          <w:sz w:val="22"/>
          <w:szCs w:val="22"/>
        </w:rPr>
        <w:tab/>
      </w:r>
      <w:r w:rsidRPr="002A7DBF">
        <w:rPr>
          <w:rFonts w:asciiTheme="minorHAnsi" w:hAnsiTheme="minorHAnsi" w:cs="Arial"/>
          <w:sz w:val="22"/>
          <w:szCs w:val="22"/>
        </w:rPr>
        <w:tab/>
      </w:r>
      <w:r w:rsidRPr="002A7DBF">
        <w:rPr>
          <w:rFonts w:asciiTheme="minorHAnsi" w:hAnsiTheme="minorHAnsi" w:cs="Arial"/>
          <w:sz w:val="22"/>
          <w:szCs w:val="22"/>
        </w:rPr>
        <w:tab/>
      </w:r>
      <w:r w:rsidRPr="002A7DBF">
        <w:rPr>
          <w:rFonts w:asciiTheme="minorHAnsi" w:hAnsiTheme="minorHAnsi" w:cs="Arial"/>
          <w:sz w:val="22"/>
          <w:szCs w:val="22"/>
        </w:rPr>
        <w:tab/>
      </w:r>
      <w:r w:rsidR="006E1E62" w:rsidRPr="002A7DBF">
        <w:rPr>
          <w:rFonts w:asciiTheme="minorHAnsi" w:hAnsiTheme="minorHAnsi" w:cs="Arial"/>
          <w:sz w:val="22"/>
          <w:szCs w:val="22"/>
        </w:rPr>
        <w:tab/>
      </w:r>
      <w:r w:rsidR="006E1E62" w:rsidRPr="002A7DBF">
        <w:rPr>
          <w:rFonts w:asciiTheme="minorHAnsi" w:hAnsiTheme="minorHAnsi" w:cs="Arial"/>
          <w:sz w:val="22"/>
          <w:szCs w:val="22"/>
        </w:rPr>
        <w:tab/>
      </w:r>
      <w:r w:rsidR="006E1E62" w:rsidRPr="002A7DBF">
        <w:rPr>
          <w:rFonts w:asciiTheme="minorHAnsi" w:hAnsiTheme="minorHAnsi" w:cs="Arial"/>
          <w:sz w:val="22"/>
          <w:szCs w:val="22"/>
        </w:rPr>
        <w:tab/>
      </w:r>
      <w:r w:rsidRPr="002A7DBF">
        <w:rPr>
          <w:rFonts w:asciiTheme="minorHAnsi" w:hAnsiTheme="minorHAnsi" w:cs="Arial"/>
          <w:sz w:val="22"/>
          <w:szCs w:val="22"/>
        </w:rPr>
        <w:t>06-10/2018 – realizace</w:t>
      </w:r>
      <w:r w:rsidRPr="006E1E62">
        <w:rPr>
          <w:rFonts w:asciiTheme="minorHAnsi" w:hAnsiTheme="minorHAnsi" w:cs="Arial"/>
          <w:sz w:val="22"/>
          <w:szCs w:val="22"/>
        </w:rPr>
        <w:t xml:space="preserve"> stavby</w:t>
      </w:r>
    </w:p>
    <w:p w:rsidR="00951D96" w:rsidRPr="007F0EC6" w:rsidRDefault="00951D96" w:rsidP="00BB78D6">
      <w:pPr>
        <w:pStyle w:val="Zkladntext"/>
        <w:numPr>
          <w:ilvl w:val="1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K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převzetí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vyzve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alespoň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3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předem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Objednatel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povinen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převzít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část,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vykazuje-li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sepsán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podepíší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zástupci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závěru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prohlásí,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zda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přijímá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nepřijímá</w:t>
      </w:r>
      <w:r w:rsidR="003444C7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důvodů.</w:t>
      </w:r>
    </w:p>
    <w:p w:rsidR="00BB78D6" w:rsidRPr="007F0EC6" w:rsidRDefault="00BB78D6" w:rsidP="00BB78D6">
      <w:pPr>
        <w:pStyle w:val="Zkladntext"/>
        <w:numPr>
          <w:ilvl w:val="1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dokončením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některého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stupňů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delší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jak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b/>
          <w:sz w:val="22"/>
          <w:szCs w:val="22"/>
        </w:rPr>
        <w:t>5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F601E1" w:rsidRPr="007F0EC6">
        <w:rPr>
          <w:rFonts w:asciiTheme="minorHAnsi" w:hAnsiTheme="minorHAnsi" w:cs="Arial"/>
          <w:b/>
          <w:sz w:val="22"/>
          <w:szCs w:val="22"/>
        </w:rPr>
        <w:t>kalendářních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považuje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podstatné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porušení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0536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vzniklo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prokazatelně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Zhotovitele.</w:t>
      </w:r>
    </w:p>
    <w:p w:rsidR="00FB2FE9" w:rsidRPr="007F0EC6" w:rsidRDefault="00BB78D6" w:rsidP="000C23F1">
      <w:pPr>
        <w:pStyle w:val="Zkladntext"/>
        <w:numPr>
          <w:ilvl w:val="1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Termínem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dokončení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rozumí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den,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dojde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písemnému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protokolárnímu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4BC"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sz w:val="22"/>
          <w:szCs w:val="22"/>
        </w:rPr>
        <w:t>odsouhlaseného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sz w:val="22"/>
          <w:szCs w:val="22"/>
        </w:rPr>
        <w:t>projednaného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příslušného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stupně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26601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26601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C23F1" w:rsidRPr="007F0EC6">
        <w:rPr>
          <w:rFonts w:asciiTheme="minorHAnsi" w:hAnsiTheme="minorHAnsi" w:cs="Arial"/>
          <w:b/>
          <w:sz w:val="22"/>
          <w:szCs w:val="22"/>
        </w:rPr>
        <w:t>bez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0C23F1" w:rsidRPr="007F0EC6">
        <w:rPr>
          <w:rFonts w:asciiTheme="minorHAnsi" w:hAnsiTheme="minorHAnsi" w:cs="Arial"/>
          <w:b/>
          <w:sz w:val="22"/>
          <w:szCs w:val="22"/>
        </w:rPr>
        <w:t>vad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0C23F1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0C23F1" w:rsidRPr="007F0EC6">
        <w:rPr>
          <w:rFonts w:asciiTheme="minorHAnsi" w:hAnsiTheme="minorHAnsi" w:cs="Arial"/>
          <w:b/>
          <w:sz w:val="22"/>
          <w:szCs w:val="22"/>
        </w:rPr>
        <w:t>nedodělků</w:t>
      </w:r>
      <w:r w:rsidR="000C23F1" w:rsidRPr="007F0EC6">
        <w:rPr>
          <w:rFonts w:asciiTheme="minorHAnsi" w:hAnsiTheme="minorHAnsi" w:cs="Arial"/>
          <w:sz w:val="22"/>
          <w:szCs w:val="22"/>
        </w:rPr>
        <w:t>.</w:t>
      </w:r>
    </w:p>
    <w:p w:rsidR="00F50536" w:rsidRPr="007F0EC6" w:rsidRDefault="00F50536" w:rsidP="00F50536">
      <w:pPr>
        <w:pStyle w:val="Zkladntext"/>
        <w:numPr>
          <w:ilvl w:val="1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Místem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je: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sz w:val="22"/>
          <w:szCs w:val="22"/>
        </w:rPr>
        <w:t>Muzeum regionu Valašsko, p.o.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sz w:val="22"/>
          <w:szCs w:val="22"/>
        </w:rPr>
        <w:t>Horní náměstí 2,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sz w:val="22"/>
          <w:szCs w:val="22"/>
        </w:rPr>
        <w:t>Vsetín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PSČ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995">
        <w:rPr>
          <w:rFonts w:asciiTheme="minorHAnsi" w:hAnsiTheme="minorHAnsi" w:cs="Arial"/>
          <w:sz w:val="22"/>
          <w:szCs w:val="22"/>
        </w:rPr>
        <w:t>755 01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D03BE"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D03BE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D03BE" w:rsidRPr="007F0EC6">
        <w:rPr>
          <w:rFonts w:asciiTheme="minorHAnsi" w:hAnsiTheme="minorHAnsi" w:cs="Arial"/>
          <w:sz w:val="22"/>
          <w:szCs w:val="22"/>
        </w:rPr>
        <w:t>vykonáván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D03BE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D03BE" w:rsidRPr="007F0EC6">
        <w:rPr>
          <w:rFonts w:asciiTheme="minorHAnsi" w:hAnsiTheme="minorHAnsi" w:cs="Arial"/>
          <w:sz w:val="22"/>
          <w:szCs w:val="22"/>
        </w:rPr>
        <w:t>místě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D03BE" w:rsidRPr="007F0EC6">
        <w:rPr>
          <w:rFonts w:asciiTheme="minorHAnsi" w:hAnsiTheme="minorHAnsi" w:cs="Arial"/>
          <w:sz w:val="22"/>
          <w:szCs w:val="22"/>
        </w:rPr>
        <w:t>provádění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31571">
        <w:rPr>
          <w:rFonts w:asciiTheme="minorHAnsi" w:hAnsiTheme="minorHAnsi" w:cs="Arial"/>
          <w:sz w:val="22"/>
          <w:szCs w:val="22"/>
        </w:rPr>
        <w:t>stavby, t</w:t>
      </w:r>
      <w:r w:rsidR="00460995">
        <w:rPr>
          <w:rFonts w:asciiTheme="minorHAnsi" w:hAnsiTheme="minorHAnsi" w:cs="Arial"/>
          <w:sz w:val="22"/>
          <w:szCs w:val="22"/>
        </w:rPr>
        <w:t>j. kostel Nesvětější Trojice, ulice Sokolská, Valašské Meziříčí</w:t>
      </w:r>
    </w:p>
    <w:p w:rsidR="0098231E" w:rsidRPr="007F0EC6" w:rsidRDefault="0098231E" w:rsidP="00736299">
      <w:pPr>
        <w:widowControl w:val="0"/>
        <w:tabs>
          <w:tab w:val="left" w:pos="708"/>
        </w:tabs>
        <w:adjustRightInd w:val="0"/>
        <w:spacing w:line="360" w:lineRule="atLeast"/>
        <w:jc w:val="both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:rsidR="00025830" w:rsidRPr="00EB72B7" w:rsidRDefault="00025830" w:rsidP="00395BD8">
      <w:pPr>
        <w:widowControl w:val="0"/>
        <w:numPr>
          <w:ilvl w:val="0"/>
          <w:numId w:val="9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</w:rPr>
      </w:pPr>
      <w:r w:rsidRPr="00EB72B7">
        <w:rPr>
          <w:rFonts w:asciiTheme="minorHAnsi" w:hAnsiTheme="minorHAnsi" w:cs="Arial"/>
          <w:b/>
          <w:caps/>
        </w:rPr>
        <w:t>Cena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díla</w:t>
      </w:r>
    </w:p>
    <w:p w:rsidR="0098231E" w:rsidRPr="007F0EC6" w:rsidRDefault="0098231E" w:rsidP="00025830">
      <w:pPr>
        <w:pStyle w:val="Zkladntext"/>
        <w:jc w:val="left"/>
        <w:rPr>
          <w:rFonts w:asciiTheme="minorHAnsi" w:hAnsiTheme="minorHAnsi" w:cs="Arial"/>
          <w:sz w:val="22"/>
          <w:szCs w:val="22"/>
        </w:rPr>
      </w:pPr>
    </w:p>
    <w:p w:rsidR="00395BD8" w:rsidRPr="007F0EC6" w:rsidRDefault="00025830" w:rsidP="00395BD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řádně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související,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dohodnutou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31216E" w:rsidRPr="007F0EC6">
        <w:rPr>
          <w:rFonts w:asciiTheme="minorHAnsi" w:hAnsiTheme="minorHAnsi" w:cs="Arial"/>
          <w:sz w:val="22"/>
          <w:szCs w:val="22"/>
        </w:rPr>
        <w:t>mluvními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7F0EC6">
        <w:rPr>
          <w:rFonts w:asciiTheme="minorHAnsi" w:hAnsiTheme="minorHAnsi" w:cs="Arial"/>
          <w:sz w:val="22"/>
          <w:szCs w:val="22"/>
        </w:rPr>
        <w:t>stranami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7F0EC6">
        <w:rPr>
          <w:rFonts w:asciiTheme="minorHAnsi" w:hAnsiTheme="minorHAnsi" w:cs="Arial"/>
          <w:sz w:val="22"/>
          <w:szCs w:val="22"/>
        </w:rPr>
        <w:t>smyslu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16E"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526/1990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</w:t>
      </w:r>
      <w:r w:rsidR="0098231E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cenách,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pevná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činí: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395BD8" w:rsidRPr="007F0EC6" w:rsidRDefault="00395BD8" w:rsidP="00395BD8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395BD8" w:rsidRPr="007F0EC6" w:rsidRDefault="00395BD8" w:rsidP="00395BD8">
      <w:pPr>
        <w:pStyle w:val="Zkladntex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Celkem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…………………,-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 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</w:t>
      </w:r>
    </w:p>
    <w:p w:rsidR="00395BD8" w:rsidRPr="007F0EC6" w:rsidRDefault="00395BD8" w:rsidP="00395BD8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:rsidR="00395BD8" w:rsidRPr="007F0EC6" w:rsidRDefault="00395BD8" w:rsidP="00395BD8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:rsidR="00395BD8" w:rsidRPr="007F0EC6" w:rsidRDefault="00395BD8" w:rsidP="00395BD8">
      <w:pPr>
        <w:pStyle w:val="Zkladntext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DPH: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…………………,-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395BD8" w:rsidRPr="007F0EC6" w:rsidRDefault="00395BD8" w:rsidP="00395BD8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:rsidR="00395BD8" w:rsidRPr="007F0EC6" w:rsidRDefault="00395BD8" w:rsidP="00395BD8">
      <w:pPr>
        <w:pStyle w:val="Zkladntext"/>
        <w:rPr>
          <w:rFonts w:asciiTheme="minorHAnsi" w:hAnsiTheme="minorHAnsi" w:cs="Arial"/>
          <w:b/>
          <w:sz w:val="22"/>
          <w:szCs w:val="22"/>
        </w:rPr>
      </w:pPr>
    </w:p>
    <w:p w:rsidR="00395BD8" w:rsidRPr="007F0EC6" w:rsidRDefault="00395BD8" w:rsidP="00395BD8">
      <w:pPr>
        <w:pStyle w:val="Zkladntex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Celkem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DPH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………………….,-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(vč.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47E4" w:rsidRPr="007F0EC6">
        <w:rPr>
          <w:rFonts w:asciiTheme="minorHAnsi" w:hAnsiTheme="minorHAnsi" w:cs="Arial"/>
          <w:sz w:val="22"/>
          <w:szCs w:val="22"/>
        </w:rPr>
        <w:t>21</w:t>
      </w:r>
      <w:r w:rsidRPr="007F0EC6">
        <w:rPr>
          <w:rFonts w:asciiTheme="minorHAnsi" w:hAnsiTheme="minorHAnsi" w:cs="Arial"/>
          <w:sz w:val="22"/>
          <w:szCs w:val="22"/>
        </w:rPr>
        <w:t>%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</w:t>
      </w:r>
    </w:p>
    <w:p w:rsidR="00395BD8" w:rsidRPr="007F0EC6" w:rsidRDefault="00395BD8" w:rsidP="00395BD8">
      <w:pPr>
        <w:pStyle w:val="Zkladntext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(slovy:)</w:t>
      </w:r>
    </w:p>
    <w:p w:rsidR="00025830" w:rsidRPr="007F0EC6" w:rsidRDefault="00395BD8" w:rsidP="00395BD8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Rozpis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ceny:</w:t>
      </w:r>
    </w:p>
    <w:p w:rsidR="00025830" w:rsidRPr="007F0EC6" w:rsidRDefault="00025830" w:rsidP="00025830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025830" w:rsidRPr="007F0EC6" w:rsidRDefault="00025830" w:rsidP="00293636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025830" w:rsidRPr="007F0EC6" w:rsidRDefault="00025830" w:rsidP="00460995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Projektová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</w:t>
      </w:r>
      <w:r w:rsidR="0037318D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318D" w:rsidRPr="007F0EC6">
        <w:rPr>
          <w:rFonts w:asciiTheme="minorHAnsi" w:hAnsiTheme="minorHAnsi" w:cs="Arial"/>
          <w:sz w:val="22"/>
          <w:szCs w:val="22"/>
        </w:rPr>
        <w:t>územní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318D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318D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318D" w:rsidRPr="007F0EC6">
        <w:rPr>
          <w:rFonts w:asciiTheme="minorHAnsi" w:hAnsiTheme="minorHAnsi" w:cs="Arial"/>
          <w:sz w:val="22"/>
          <w:szCs w:val="22"/>
        </w:rPr>
        <w:t>odst.</w:t>
      </w:r>
      <w:r w:rsidR="00C41A7F">
        <w:t xml:space="preserve"> </w:t>
      </w:r>
      <w:r w:rsidR="00C41A7F" w:rsidRPr="00C41A7F">
        <w:rPr>
          <w:rFonts w:asciiTheme="minorHAnsi" w:hAnsiTheme="minorHAnsi" w:cstheme="minorHAnsi"/>
          <w:sz w:val="22"/>
          <w:szCs w:val="22"/>
        </w:rPr>
        <w:t>2.2</w:t>
      </w:r>
      <w:r w:rsidR="00273194">
        <w:rPr>
          <w:rFonts w:asciiTheme="minorHAnsi" w:hAnsiTheme="minorHAnsi" w:cstheme="minorHAnsi"/>
          <w:sz w:val="22"/>
          <w:szCs w:val="22"/>
        </w:rPr>
        <w:t>.</w:t>
      </w:r>
      <w:r w:rsidR="00EB72B7" w:rsidRPr="00C41A7F">
        <w:rPr>
          <w:rFonts w:asciiTheme="minorHAnsi" w:hAnsiTheme="minorHAnsi" w:cstheme="minorHAnsi"/>
          <w:sz w:val="22"/>
          <w:szCs w:val="22"/>
        </w:rPr>
        <w:t xml:space="preserve"> 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025830" w:rsidRPr="007F0EC6" w:rsidRDefault="00025830" w:rsidP="00293636">
      <w:pPr>
        <w:widowControl w:val="0"/>
        <w:tabs>
          <w:tab w:val="num" w:pos="1134"/>
        </w:tabs>
        <w:adjustRightInd w:val="0"/>
        <w:ind w:left="1134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……………..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37318D" w:rsidRPr="007F0EC6">
        <w:rPr>
          <w:rFonts w:asciiTheme="minorHAnsi" w:hAnsiTheme="minorHAnsi" w:cs="Arial"/>
          <w:b/>
          <w:sz w:val="22"/>
          <w:szCs w:val="22"/>
        </w:rPr>
        <w:t>;</w:t>
      </w:r>
    </w:p>
    <w:p w:rsidR="00951D96" w:rsidRPr="007F0EC6" w:rsidRDefault="00951D96" w:rsidP="00293636">
      <w:pPr>
        <w:widowControl w:val="0"/>
        <w:tabs>
          <w:tab w:val="num" w:pos="284"/>
          <w:tab w:val="left" w:pos="4140"/>
          <w:tab w:val="left" w:pos="4860"/>
        </w:tabs>
        <w:adjustRightInd w:val="0"/>
        <w:ind w:left="1134" w:hanging="85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025830" w:rsidRPr="007F0EC6" w:rsidRDefault="00025830" w:rsidP="00460995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Inženýrská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moci)</w:t>
      </w:r>
      <w:r w:rsidR="00EB72B7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318D" w:rsidRPr="007F0EC6">
        <w:rPr>
          <w:rFonts w:asciiTheme="minorHAnsi" w:hAnsiTheme="minorHAnsi" w:cs="Arial"/>
          <w:sz w:val="22"/>
          <w:szCs w:val="22"/>
        </w:rPr>
        <w:t>odst.</w:t>
      </w:r>
      <w:r w:rsidR="00C41A7F">
        <w:rPr>
          <w:rFonts w:asciiTheme="minorHAnsi" w:hAnsiTheme="minorHAnsi" w:cs="Arial"/>
          <w:sz w:val="22"/>
          <w:szCs w:val="22"/>
        </w:rPr>
        <w:t xml:space="preserve"> 2.3</w:t>
      </w:r>
      <w:r w:rsidR="00273194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……………..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………………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37318D" w:rsidRPr="007F0EC6">
        <w:rPr>
          <w:rFonts w:asciiTheme="minorHAnsi" w:hAnsiTheme="minorHAnsi" w:cs="Arial"/>
          <w:b/>
          <w:sz w:val="22"/>
          <w:szCs w:val="22"/>
        </w:rPr>
        <w:t>;</w:t>
      </w:r>
    </w:p>
    <w:p w:rsidR="00025830" w:rsidRPr="007F0EC6" w:rsidRDefault="00025830" w:rsidP="00736299">
      <w:pPr>
        <w:pStyle w:val="Zkladntext"/>
        <w:tabs>
          <w:tab w:val="num" w:pos="284"/>
        </w:tabs>
        <w:ind w:left="1134" w:hanging="850"/>
        <w:jc w:val="left"/>
        <w:rPr>
          <w:rFonts w:asciiTheme="minorHAnsi" w:hAnsiTheme="minorHAnsi" w:cs="Arial"/>
          <w:b/>
          <w:sz w:val="22"/>
          <w:szCs w:val="22"/>
        </w:rPr>
      </w:pPr>
    </w:p>
    <w:p w:rsidR="00025830" w:rsidRPr="007F0EC6" w:rsidRDefault="00025830" w:rsidP="00460995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Projektová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stavební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povolení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4A0C" w:rsidRPr="007F0EC6">
        <w:rPr>
          <w:rFonts w:asciiTheme="minorHAnsi" w:hAnsiTheme="minorHAnsi" w:cs="Arial"/>
          <w:sz w:val="22"/>
          <w:szCs w:val="22"/>
        </w:rPr>
        <w:t>odst.</w:t>
      </w:r>
      <w:r w:rsidR="00C26499">
        <w:rPr>
          <w:rFonts w:asciiTheme="minorHAnsi" w:hAnsiTheme="minorHAnsi" w:cs="Arial"/>
          <w:sz w:val="22"/>
          <w:szCs w:val="22"/>
        </w:rPr>
        <w:t xml:space="preserve"> 2.4</w:t>
      </w:r>
      <w:r w:rsidR="00273194">
        <w:rPr>
          <w:rFonts w:asciiTheme="minorHAnsi" w:hAnsiTheme="minorHAnsi" w:cs="Arial"/>
          <w:sz w:val="22"/>
          <w:szCs w:val="22"/>
        </w:rPr>
        <w:t>.</w:t>
      </w:r>
      <w:r w:rsidR="00C26499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A14A0C" w:rsidRPr="007F0EC6">
        <w:rPr>
          <w:rFonts w:asciiTheme="minorHAnsi" w:hAnsiTheme="minorHAnsi" w:cs="Arial"/>
          <w:b/>
          <w:sz w:val="22"/>
          <w:szCs w:val="22"/>
        </w:rPr>
        <w:t>;</w:t>
      </w:r>
    </w:p>
    <w:p w:rsidR="00025830" w:rsidRPr="007F0EC6" w:rsidRDefault="00025830" w:rsidP="00293636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025830" w:rsidRPr="007F0EC6" w:rsidRDefault="00025830" w:rsidP="00460995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Výkon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inženýrské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činnosti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účelem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vydání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stavebního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povolení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b/>
          <w:sz w:val="22"/>
          <w:szCs w:val="22"/>
        </w:rPr>
        <w:t>dle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A14A0C" w:rsidRPr="007F0EC6">
        <w:rPr>
          <w:rFonts w:asciiTheme="minorHAnsi" w:hAnsiTheme="minorHAnsi" w:cs="Arial"/>
          <w:b/>
          <w:sz w:val="22"/>
          <w:szCs w:val="22"/>
        </w:rPr>
        <w:t>odst.</w:t>
      </w:r>
      <w:r w:rsidR="00C26499">
        <w:rPr>
          <w:rFonts w:asciiTheme="minorHAnsi" w:hAnsiTheme="minorHAnsi" w:cs="Arial"/>
          <w:b/>
          <w:sz w:val="22"/>
          <w:szCs w:val="22"/>
        </w:rPr>
        <w:t xml:space="preserve"> 2.5</w:t>
      </w:r>
      <w:r w:rsidR="00273194">
        <w:rPr>
          <w:rFonts w:asciiTheme="minorHAnsi" w:hAnsiTheme="minorHAnsi" w:cs="Arial"/>
          <w:b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95BD8" w:rsidRPr="007F0EC6">
        <w:rPr>
          <w:rFonts w:asciiTheme="minorHAnsi" w:hAnsiTheme="minorHAnsi" w:cs="Arial"/>
          <w:sz w:val="22"/>
          <w:szCs w:val="22"/>
        </w:rPr>
        <w:t>(</w:t>
      </w:r>
      <w:r w:rsidRPr="007F0EC6">
        <w:rPr>
          <w:rFonts w:asciiTheme="minorHAnsi" w:hAnsiTheme="minorHAnsi" w:cs="Arial"/>
          <w:sz w:val="22"/>
          <w:szCs w:val="22"/>
        </w:rPr>
        <w:t>zajištění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moci)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……………….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A14A0C" w:rsidRPr="007F0EC6">
        <w:rPr>
          <w:rFonts w:asciiTheme="minorHAnsi" w:hAnsiTheme="minorHAnsi" w:cs="Arial"/>
          <w:b/>
          <w:sz w:val="22"/>
          <w:szCs w:val="22"/>
        </w:rPr>
        <w:t>;</w:t>
      </w:r>
    </w:p>
    <w:p w:rsidR="00025830" w:rsidRPr="007F0EC6" w:rsidRDefault="00025830" w:rsidP="00293636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025830" w:rsidRPr="007F0EC6" w:rsidRDefault="00025830" w:rsidP="00460995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Projektová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5641E2" w:rsidRPr="007F0EC6">
        <w:rPr>
          <w:rFonts w:asciiTheme="minorHAnsi" w:hAnsiTheme="minorHAnsi" w:cs="Arial"/>
          <w:b/>
          <w:sz w:val="22"/>
          <w:szCs w:val="22"/>
        </w:rPr>
        <w:t>provádění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5641E2"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4A0C" w:rsidRPr="007F0EC6">
        <w:rPr>
          <w:rFonts w:asciiTheme="minorHAnsi" w:hAnsiTheme="minorHAnsi" w:cs="Arial"/>
          <w:sz w:val="22"/>
          <w:szCs w:val="22"/>
        </w:rPr>
        <w:t>odst.</w:t>
      </w:r>
      <w:r w:rsidR="003F53E6">
        <w:rPr>
          <w:rFonts w:asciiTheme="minorHAnsi" w:hAnsiTheme="minorHAnsi" w:cs="Arial"/>
          <w:sz w:val="22"/>
          <w:szCs w:val="22"/>
        </w:rPr>
        <w:t xml:space="preserve"> 2.6</w:t>
      </w:r>
      <w:r w:rsidR="00273194">
        <w:rPr>
          <w:rFonts w:asciiTheme="minorHAnsi" w:hAnsiTheme="minorHAnsi" w:cs="Arial"/>
          <w:sz w:val="22"/>
          <w:szCs w:val="22"/>
        </w:rPr>
        <w:t>.</w:t>
      </w:r>
      <w:r w:rsidR="003F53E6">
        <w:rPr>
          <w:rFonts w:asciiTheme="minorHAnsi" w:hAnsiTheme="minorHAnsi" w:cs="Arial"/>
          <w:sz w:val="22"/>
          <w:szCs w:val="22"/>
        </w:rPr>
        <w:t xml:space="preserve">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 </w:t>
      </w:r>
      <w:r w:rsidR="0098231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……………..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A14A0C" w:rsidRPr="007F0EC6">
        <w:rPr>
          <w:rFonts w:asciiTheme="minorHAnsi" w:hAnsiTheme="minorHAnsi" w:cs="Arial"/>
          <w:b/>
          <w:sz w:val="22"/>
          <w:szCs w:val="22"/>
        </w:rPr>
        <w:t>;</w:t>
      </w:r>
    </w:p>
    <w:p w:rsidR="00025830" w:rsidRPr="007F0EC6" w:rsidRDefault="00025830" w:rsidP="00293636">
      <w:pPr>
        <w:widowControl w:val="0"/>
        <w:tabs>
          <w:tab w:val="num" w:pos="284"/>
        </w:tabs>
        <w:adjustRightInd w:val="0"/>
        <w:ind w:left="1134" w:hanging="85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736299" w:rsidRPr="00460995" w:rsidRDefault="00025830" w:rsidP="00460995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Výkon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Autorského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dozoru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4A0C" w:rsidRPr="007F0EC6">
        <w:rPr>
          <w:rFonts w:asciiTheme="minorHAnsi" w:hAnsiTheme="minorHAnsi" w:cs="Arial"/>
          <w:sz w:val="22"/>
          <w:szCs w:val="22"/>
        </w:rPr>
        <w:t>odst.</w:t>
      </w:r>
      <w:r w:rsidR="003F53E6">
        <w:rPr>
          <w:rFonts w:asciiTheme="minorHAnsi" w:hAnsiTheme="minorHAnsi" w:cs="Arial"/>
          <w:sz w:val="22"/>
          <w:szCs w:val="22"/>
        </w:rPr>
        <w:t xml:space="preserve"> 2.7</w:t>
      </w:r>
      <w:r w:rsidR="00273194">
        <w:rPr>
          <w:rFonts w:asciiTheme="minorHAnsi" w:hAnsiTheme="minorHAnsi" w:cs="Arial"/>
          <w:sz w:val="22"/>
          <w:szCs w:val="22"/>
        </w:rPr>
        <w:t>.</w:t>
      </w:r>
      <w:r w:rsidR="003F53E6">
        <w:rPr>
          <w:rFonts w:asciiTheme="minorHAnsi" w:hAnsiTheme="minorHAnsi" w:cs="Arial"/>
          <w:sz w:val="22"/>
          <w:szCs w:val="22"/>
        </w:rPr>
        <w:t xml:space="preserve"> </w:t>
      </w:r>
      <w:r w:rsidR="00F5112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…………..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DPH)</w:t>
      </w:r>
      <w:r w:rsidR="00A14A0C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112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112E" w:rsidRPr="007F0EC6">
        <w:rPr>
          <w:rFonts w:asciiTheme="minorHAnsi" w:hAnsiTheme="minorHAnsi" w:cs="Arial"/>
          <w:b/>
          <w:sz w:val="22"/>
          <w:szCs w:val="22"/>
          <w:highlight w:val="yellow"/>
        </w:rPr>
        <w:t>………………</w:t>
      </w:r>
      <w:r w:rsidRPr="007F0EC6">
        <w:rPr>
          <w:rFonts w:asciiTheme="minorHAnsi" w:hAnsiTheme="minorHAnsi" w:cs="Arial"/>
          <w:b/>
          <w:sz w:val="22"/>
          <w:szCs w:val="22"/>
          <w:highlight w:val="yellow"/>
        </w:rPr>
        <w:t>,-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Kč</w:t>
      </w:r>
      <w:r w:rsidR="00A14A0C" w:rsidRPr="007F0EC6">
        <w:rPr>
          <w:rFonts w:asciiTheme="minorHAnsi" w:hAnsiTheme="minorHAnsi" w:cs="Arial"/>
          <w:b/>
          <w:sz w:val="22"/>
          <w:szCs w:val="22"/>
        </w:rPr>
        <w:t>.</w:t>
      </w:r>
    </w:p>
    <w:p w:rsidR="00460995" w:rsidRPr="007F0EC6" w:rsidRDefault="00460995" w:rsidP="00460995">
      <w:pPr>
        <w:widowControl w:val="0"/>
        <w:adjustRightInd w:val="0"/>
        <w:ind w:left="1134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 w:rsidP="00460995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Příslušná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sazba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účtována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zdanitelného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správnost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stanovení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sazby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DPH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nese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odpovědnost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31386" w:rsidRPr="007F0EC6">
        <w:rPr>
          <w:rFonts w:asciiTheme="minorHAnsi" w:hAnsiTheme="minorHAnsi" w:cs="Arial"/>
          <w:sz w:val="22"/>
          <w:szCs w:val="22"/>
        </w:rPr>
        <w:t>zhotovitel.</w:t>
      </w:r>
    </w:p>
    <w:p w:rsidR="00951D96" w:rsidRPr="007F0EC6" w:rsidRDefault="00951D96" w:rsidP="00460995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zahrnuto:</w:t>
      </w:r>
    </w:p>
    <w:p w:rsidR="00951D96" w:rsidRPr="007F0EC6" w:rsidRDefault="00FE59BA" w:rsidP="004A52C0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vyhotovení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kompletní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článku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56E1D">
        <w:fldChar w:fldCharType="begin"/>
      </w:r>
      <w:r w:rsidR="002F34A0">
        <w:instrText xml:space="preserve"> REF _Ref302995156 \r \h  \* MERGEFORMAT </w:instrText>
      </w:r>
      <w:r w:rsidR="00E56E1D">
        <w:fldChar w:fldCharType="separate"/>
      </w:r>
      <w:r w:rsidR="00631571" w:rsidRPr="00631571">
        <w:rPr>
          <w:rFonts w:asciiTheme="minorHAnsi" w:hAnsiTheme="minorHAnsi" w:cs="Arial"/>
          <w:sz w:val="22"/>
          <w:szCs w:val="22"/>
        </w:rPr>
        <w:t>2.2</w:t>
      </w:r>
      <w:r w:rsidR="00E56E1D">
        <w:fldChar w:fldCharType="end"/>
      </w:r>
      <w:r w:rsidR="00273194"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tištěné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2x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formě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DV</w:t>
      </w:r>
      <w:r w:rsidR="00951D96" w:rsidRPr="007F0EC6">
        <w:rPr>
          <w:rFonts w:asciiTheme="minorHAnsi" w:hAnsiTheme="minorHAnsi" w:cs="Arial"/>
          <w:sz w:val="22"/>
          <w:szCs w:val="22"/>
        </w:rPr>
        <w:t>D</w:t>
      </w:r>
      <w:r w:rsidR="00FE3CF0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951D96" w:rsidRPr="007F0EC6">
        <w:rPr>
          <w:rFonts w:asciiTheme="minorHAnsi" w:hAnsiTheme="minorHAnsi" w:cs="Arial"/>
          <w:sz w:val="22"/>
          <w:szCs w:val="22"/>
        </w:rPr>
        <w:t>pdf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editovatelném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zpracovávaného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programu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84526" w:rsidRPr="007F0EC6">
        <w:rPr>
          <w:rFonts w:asciiTheme="minorHAnsi" w:hAnsiTheme="minorHAnsi" w:cs="Arial"/>
          <w:sz w:val="22"/>
          <w:szCs w:val="22"/>
        </w:rPr>
        <w:t>dwg,*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84526" w:rsidRPr="007F0EC6">
        <w:rPr>
          <w:rFonts w:asciiTheme="minorHAnsi" w:hAnsiTheme="minorHAnsi" w:cs="Arial"/>
          <w:sz w:val="22"/>
          <w:szCs w:val="22"/>
        </w:rPr>
        <w:t>dgn,*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84526" w:rsidRPr="007F0EC6">
        <w:rPr>
          <w:rFonts w:asciiTheme="minorHAnsi" w:hAnsiTheme="minorHAnsi" w:cs="Arial"/>
          <w:sz w:val="22"/>
          <w:szCs w:val="22"/>
        </w:rPr>
        <w:t>doc</w:t>
      </w:r>
      <w:r w:rsidR="003F53E6">
        <w:rPr>
          <w:rFonts w:asciiTheme="minorHAnsi" w:hAnsiTheme="minorHAnsi" w:cs="Arial"/>
          <w:sz w:val="22"/>
          <w:szCs w:val="22"/>
        </w:rPr>
        <w:t xml:space="preserve">, </w:t>
      </w:r>
      <w:r w:rsidR="00384526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84526" w:rsidRPr="007F0EC6">
        <w:rPr>
          <w:rFonts w:asciiTheme="minorHAnsi" w:hAnsiTheme="minorHAnsi" w:cs="Arial"/>
          <w:sz w:val="22"/>
          <w:szCs w:val="22"/>
        </w:rPr>
        <w:t>xlsx,*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84526" w:rsidRPr="007F0EC6">
        <w:rPr>
          <w:rFonts w:asciiTheme="minorHAnsi" w:hAnsiTheme="minorHAnsi" w:cs="Arial"/>
          <w:sz w:val="22"/>
          <w:szCs w:val="22"/>
        </w:rPr>
        <w:t>xls</w:t>
      </w:r>
      <w:r w:rsidR="003F53E6">
        <w:rPr>
          <w:rFonts w:asciiTheme="minorHAnsi" w:hAnsiTheme="minorHAnsi" w:cs="Arial"/>
          <w:sz w:val="22"/>
          <w:szCs w:val="22"/>
        </w:rPr>
        <w:t>, *.bpe, *. kza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7F0EC6">
        <w:rPr>
          <w:rFonts w:asciiTheme="minorHAnsi" w:hAnsiTheme="minorHAnsi" w:cs="Arial"/>
          <w:sz w:val="22"/>
          <w:szCs w:val="22"/>
        </w:rPr>
        <w:t>apod</w:t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setříděna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stejném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členění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tištěná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dodržením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názvu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číslováním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výkresů.</w:t>
      </w:r>
    </w:p>
    <w:p w:rsidR="00951D96" w:rsidRPr="007F0EC6" w:rsidRDefault="00951D96" w:rsidP="004A52C0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originál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</w:t>
      </w:r>
      <w:r w:rsidR="00837675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ověřená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kopie</w:t>
      </w:r>
      <w:r w:rsidRPr="007F0EC6">
        <w:rPr>
          <w:rFonts w:asciiTheme="minorHAnsi" w:hAnsiTheme="minorHAnsi" w:cs="Arial"/>
          <w:sz w:val="22"/>
          <w:szCs w:val="22"/>
        </w:rPr>
        <w:t>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7F0EC6">
        <w:rPr>
          <w:rFonts w:asciiTheme="minorHAnsi" w:hAnsiTheme="minorHAnsi" w:cs="Arial"/>
          <w:sz w:val="22"/>
          <w:szCs w:val="22"/>
        </w:rPr>
        <w:t>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kopie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tištěné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výsledků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projednání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orgány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dotčenými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subjekty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rámci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rozhodnutí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umístění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DVD,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toho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*pdf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E59BA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vyplněné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7F0EC6">
        <w:rPr>
          <w:rFonts w:asciiTheme="minorHAnsi" w:hAnsiTheme="minorHAnsi" w:cs="Arial"/>
          <w:sz w:val="22"/>
          <w:szCs w:val="22"/>
        </w:rPr>
        <w:t>„</w:t>
      </w:r>
      <w:r w:rsidRPr="007F0EC6">
        <w:rPr>
          <w:rFonts w:asciiTheme="minorHAnsi" w:hAnsiTheme="minorHAnsi" w:cs="Arial"/>
          <w:sz w:val="22"/>
          <w:szCs w:val="22"/>
        </w:rPr>
        <w:t>územní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E1E62">
        <w:rPr>
          <w:rFonts w:asciiTheme="minorHAnsi" w:hAnsiTheme="minorHAnsi" w:cs="Arial"/>
          <w:sz w:val="22"/>
          <w:szCs w:val="22"/>
        </w:rPr>
        <w:t>rozhodnutí</w:t>
      </w:r>
      <w:r w:rsidR="00FE3CF0" w:rsidRPr="007F0EC6">
        <w:rPr>
          <w:rFonts w:asciiTheme="minorHAnsi" w:hAnsiTheme="minorHAnsi" w:cs="Arial"/>
          <w:sz w:val="22"/>
          <w:szCs w:val="22"/>
        </w:rPr>
        <w:t>“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</w:t>
      </w:r>
      <w:r w:rsidR="00837675" w:rsidRPr="007F0EC6">
        <w:rPr>
          <w:rFonts w:asciiTheme="minorHAnsi" w:hAnsiTheme="minorHAnsi" w:cs="Arial"/>
          <w:sz w:val="22"/>
          <w:szCs w:val="22"/>
        </w:rPr>
        <w:t>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editovatelném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7F0EC6">
        <w:rPr>
          <w:rFonts w:asciiTheme="minorHAnsi" w:hAnsiTheme="minorHAnsi" w:cs="Arial"/>
          <w:sz w:val="22"/>
          <w:szCs w:val="22"/>
        </w:rPr>
        <w:t>CD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FE59BA" w:rsidP="004A52C0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vyhotovení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kompletní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článku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56E1D">
        <w:fldChar w:fldCharType="begin"/>
      </w:r>
      <w:r w:rsidR="002F34A0">
        <w:instrText xml:space="preserve"> REF _Ref302995162 \r \h  \* MERGEFORMAT </w:instrText>
      </w:r>
      <w:r w:rsidR="00E56E1D">
        <w:fldChar w:fldCharType="separate"/>
      </w:r>
      <w:r w:rsidR="00631571" w:rsidRPr="00631571">
        <w:rPr>
          <w:rFonts w:asciiTheme="minorHAnsi" w:hAnsiTheme="minorHAnsi" w:cs="Arial"/>
          <w:sz w:val="22"/>
          <w:szCs w:val="22"/>
        </w:rPr>
        <w:t>2.4</w:t>
      </w:r>
      <w:r w:rsidR="00E56E1D">
        <w:fldChar w:fldCharType="end"/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tištěné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</w:t>
      </w:r>
      <w:r w:rsidR="00837675" w:rsidRPr="007F0EC6">
        <w:rPr>
          <w:rFonts w:asciiTheme="minorHAnsi" w:hAnsiTheme="minorHAnsi" w:cs="Arial"/>
          <w:sz w:val="22"/>
          <w:szCs w:val="22"/>
        </w:rPr>
        <w:t>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2x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formě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DV</w:t>
      </w:r>
      <w:r w:rsidR="00951D96" w:rsidRPr="007F0EC6">
        <w:rPr>
          <w:rFonts w:asciiTheme="minorHAnsi" w:hAnsiTheme="minorHAnsi" w:cs="Arial"/>
          <w:sz w:val="22"/>
          <w:szCs w:val="22"/>
        </w:rPr>
        <w:t>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951D96" w:rsidRPr="007F0EC6">
        <w:rPr>
          <w:rFonts w:asciiTheme="minorHAnsi" w:hAnsiTheme="minorHAnsi" w:cs="Arial"/>
          <w:sz w:val="22"/>
          <w:szCs w:val="22"/>
        </w:rPr>
        <w:t>pdf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editovatelném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zpracovávaného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programu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F53E6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dwg,*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dgn,*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doc</w:t>
      </w:r>
      <w:r w:rsidR="003F53E6">
        <w:rPr>
          <w:rFonts w:asciiTheme="minorHAnsi" w:hAnsiTheme="minorHAnsi" w:cs="Arial"/>
          <w:sz w:val="22"/>
          <w:szCs w:val="22"/>
        </w:rPr>
        <w:t xml:space="preserve">, </w:t>
      </w:r>
      <w:r w:rsidR="003F53E6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xlsx,*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xls</w:t>
      </w:r>
      <w:r w:rsidR="003F53E6">
        <w:rPr>
          <w:rFonts w:asciiTheme="minorHAnsi" w:hAnsiTheme="minorHAnsi" w:cs="Arial"/>
          <w:sz w:val="22"/>
          <w:szCs w:val="22"/>
        </w:rPr>
        <w:t>, *.bpe, *. kza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7F0EC6">
        <w:rPr>
          <w:rFonts w:asciiTheme="minorHAnsi" w:hAnsiTheme="minorHAnsi" w:cs="Arial"/>
          <w:sz w:val="22"/>
          <w:szCs w:val="22"/>
        </w:rPr>
        <w:t>apod</w:t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setříděna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stejném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členění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tištěná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dodržením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názvu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číslováním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výkresů.</w:t>
      </w:r>
    </w:p>
    <w:p w:rsidR="00951D96" w:rsidRPr="007F0EC6" w:rsidRDefault="00951D96" w:rsidP="004A52C0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originál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</w:t>
      </w:r>
      <w:r w:rsidR="00837675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ověřené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37675" w:rsidRPr="007F0EC6">
        <w:rPr>
          <w:rFonts w:asciiTheme="minorHAnsi" w:hAnsiTheme="minorHAnsi" w:cs="Arial"/>
          <w:sz w:val="22"/>
          <w:szCs w:val="22"/>
        </w:rPr>
        <w:t>kopie</w:t>
      </w:r>
      <w:r w:rsidRPr="007F0EC6">
        <w:rPr>
          <w:rFonts w:asciiTheme="minorHAnsi" w:hAnsiTheme="minorHAnsi" w:cs="Arial"/>
          <w:sz w:val="22"/>
          <w:szCs w:val="22"/>
        </w:rPr>
        <w:t>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7F0EC6">
        <w:rPr>
          <w:rFonts w:asciiTheme="minorHAnsi" w:hAnsiTheme="minorHAnsi" w:cs="Arial"/>
          <w:sz w:val="22"/>
          <w:szCs w:val="22"/>
        </w:rPr>
        <w:t>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kopie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tištěné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výsledků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projednání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orgány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dotčenými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subjekty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rámci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*pdf,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vyplněné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žádosti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povolení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editovatelném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CD.</w:t>
      </w:r>
    </w:p>
    <w:p w:rsidR="00951D96" w:rsidRPr="007F0EC6" w:rsidRDefault="00B752EA" w:rsidP="004A52C0">
      <w:pPr>
        <w:widowControl w:val="0"/>
        <w:numPr>
          <w:ilvl w:val="2"/>
          <w:numId w:val="4"/>
        </w:numPr>
        <w:tabs>
          <w:tab w:val="clear" w:pos="862"/>
        </w:tabs>
        <w:adjustRightInd w:val="0"/>
        <w:ind w:left="1134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vyhotovení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kompletní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205D2" w:rsidRPr="007F0EC6">
        <w:rPr>
          <w:rFonts w:asciiTheme="minorHAnsi" w:hAnsiTheme="minorHAnsi" w:cs="Arial"/>
          <w:sz w:val="22"/>
          <w:szCs w:val="22"/>
        </w:rPr>
        <w:t>provádění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205D2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výběr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2C9E"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článku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56E1D">
        <w:fldChar w:fldCharType="begin"/>
      </w:r>
      <w:r w:rsidR="002F34A0">
        <w:instrText xml:space="preserve"> REF _Ref215024132 \r \h  \* MERGEFORMAT </w:instrText>
      </w:r>
      <w:r w:rsidR="00E56E1D">
        <w:fldChar w:fldCharType="separate"/>
      </w:r>
      <w:r w:rsidR="00631571" w:rsidRPr="00631571">
        <w:rPr>
          <w:rFonts w:asciiTheme="minorHAnsi" w:hAnsiTheme="minorHAnsi" w:cs="Arial"/>
          <w:sz w:val="22"/>
          <w:szCs w:val="22"/>
        </w:rPr>
        <w:t>2.6</w:t>
      </w:r>
      <w:r w:rsidR="00E56E1D">
        <w:fldChar w:fldCharType="end"/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tištěné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</w:t>
      </w:r>
      <w:r w:rsidR="0002470B" w:rsidRPr="007F0EC6">
        <w:rPr>
          <w:rFonts w:asciiTheme="minorHAnsi" w:hAnsiTheme="minorHAnsi" w:cs="Arial"/>
          <w:sz w:val="22"/>
          <w:szCs w:val="22"/>
        </w:rPr>
        <w:t>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0B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0B" w:rsidRPr="007F0EC6">
        <w:rPr>
          <w:rFonts w:asciiTheme="minorHAnsi" w:hAnsiTheme="minorHAnsi" w:cs="Arial"/>
          <w:sz w:val="22"/>
          <w:szCs w:val="22"/>
        </w:rPr>
        <w:t>2x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0B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0B"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0B" w:rsidRPr="007F0EC6">
        <w:rPr>
          <w:rFonts w:asciiTheme="minorHAnsi" w:hAnsiTheme="minorHAnsi" w:cs="Arial"/>
          <w:sz w:val="22"/>
          <w:szCs w:val="22"/>
        </w:rPr>
        <w:t>formě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0B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2470B" w:rsidRPr="007F0EC6">
        <w:rPr>
          <w:rFonts w:asciiTheme="minorHAnsi" w:hAnsiTheme="minorHAnsi" w:cs="Arial"/>
          <w:sz w:val="22"/>
          <w:szCs w:val="22"/>
        </w:rPr>
        <w:t>DV</w:t>
      </w:r>
      <w:r w:rsidR="00951D96" w:rsidRPr="007F0EC6">
        <w:rPr>
          <w:rFonts w:asciiTheme="minorHAnsi" w:hAnsiTheme="minorHAnsi" w:cs="Arial"/>
          <w:sz w:val="22"/>
          <w:szCs w:val="22"/>
        </w:rPr>
        <w:t>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F53E6">
        <w:rPr>
          <w:rFonts w:asciiTheme="minorHAnsi" w:hAnsiTheme="minorHAnsi" w:cs="Arial"/>
          <w:sz w:val="22"/>
          <w:szCs w:val="22"/>
        </w:rPr>
        <w:t>*.</w:t>
      </w:r>
      <w:r w:rsidR="00951D96" w:rsidRPr="007F0EC6">
        <w:rPr>
          <w:rFonts w:asciiTheme="minorHAnsi" w:hAnsiTheme="minorHAnsi" w:cs="Arial"/>
          <w:sz w:val="22"/>
          <w:szCs w:val="22"/>
        </w:rPr>
        <w:t>pdf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1x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editovatelném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formátu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zpracovávaného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programu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F53E6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dwg,*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dgn,*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doc</w:t>
      </w:r>
      <w:r w:rsidR="003F53E6">
        <w:rPr>
          <w:rFonts w:asciiTheme="minorHAnsi" w:hAnsiTheme="minorHAnsi" w:cs="Arial"/>
          <w:sz w:val="22"/>
          <w:szCs w:val="22"/>
        </w:rPr>
        <w:t xml:space="preserve">, </w:t>
      </w:r>
      <w:r w:rsidR="003F53E6" w:rsidRPr="007F0EC6">
        <w:rPr>
          <w:rFonts w:asciiTheme="minorHAnsi" w:hAnsiTheme="minorHAnsi" w:cs="Arial"/>
          <w:sz w:val="22"/>
          <w:szCs w:val="22"/>
        </w:rPr>
        <w:t>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xlsx,*</w:t>
      </w:r>
      <w:r w:rsidR="003F53E6">
        <w:rPr>
          <w:rFonts w:asciiTheme="minorHAnsi" w:hAnsiTheme="minorHAnsi" w:cs="Arial"/>
          <w:sz w:val="22"/>
          <w:szCs w:val="22"/>
        </w:rPr>
        <w:t>.</w:t>
      </w:r>
      <w:r w:rsidR="003F53E6" w:rsidRPr="007F0EC6">
        <w:rPr>
          <w:rFonts w:asciiTheme="minorHAnsi" w:hAnsiTheme="minorHAnsi" w:cs="Arial"/>
          <w:sz w:val="22"/>
          <w:szCs w:val="22"/>
        </w:rPr>
        <w:t>xls</w:t>
      </w:r>
      <w:r w:rsidR="003F53E6">
        <w:rPr>
          <w:rFonts w:asciiTheme="minorHAnsi" w:hAnsiTheme="minorHAnsi" w:cs="Arial"/>
          <w:sz w:val="22"/>
          <w:szCs w:val="22"/>
        </w:rPr>
        <w:t>, *.bpe, *. kza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84526" w:rsidRPr="007F0EC6">
        <w:rPr>
          <w:rFonts w:asciiTheme="minorHAnsi" w:hAnsiTheme="minorHAnsi" w:cs="Arial"/>
          <w:sz w:val="22"/>
          <w:szCs w:val="22"/>
        </w:rPr>
        <w:t>apod</w:t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Digitální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setříděna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stejném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členění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tištěná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forma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dodržením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názvu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číslováním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výkresů.</w:t>
      </w:r>
    </w:p>
    <w:p w:rsidR="00951D96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vyžádání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další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tím,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stanoví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základě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ceníku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reprografické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počtu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výtisků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další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kopie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fakturovány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zvlášť.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Ceník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reprografických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požádání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předložen.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výtisky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variant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opatřeny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pořadovým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číslem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výtisku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označení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listů.</w:t>
      </w:r>
    </w:p>
    <w:p w:rsidR="00951D96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Dohodnutá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zahrnuje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veškeré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náklady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spojené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pořízením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(přípravou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lastRenderedPageBreak/>
        <w:t>pr</w:t>
      </w:r>
      <w:r w:rsidR="00736299" w:rsidRPr="007F0EC6">
        <w:rPr>
          <w:rFonts w:asciiTheme="minorHAnsi" w:hAnsiTheme="minorHAnsi" w:cs="Arial"/>
          <w:sz w:val="22"/>
          <w:szCs w:val="22"/>
        </w:rPr>
        <w:t>ovedením)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36299" w:rsidRPr="007F0EC6">
        <w:rPr>
          <w:rFonts w:asciiTheme="minorHAnsi" w:hAnsiTheme="minorHAnsi" w:cs="Arial"/>
          <w:sz w:val="22"/>
          <w:szCs w:val="22"/>
        </w:rPr>
        <w:t>smlouvy.</w:t>
      </w:r>
    </w:p>
    <w:p w:rsidR="00951D96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ind w:left="540" w:hanging="54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Změna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dohodnuté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možná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dojde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změně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věcného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vymezeného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touto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ležících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Úprava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dodatkem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rozšíření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dodatek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uzavřen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zahájením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omezení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sníží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předpokladu,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zúžení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bylo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uplatněno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včas,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tj.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zahájením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omezeném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Jinak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úhradu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účelně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vynaložených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již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činnosti.</w:t>
      </w:r>
    </w:p>
    <w:p w:rsidR="00FE3CF0" w:rsidRPr="007F0EC6" w:rsidRDefault="00FE3CF0" w:rsidP="00736299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951D96" w:rsidRPr="00EB72B7" w:rsidRDefault="00951D96" w:rsidP="00736299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</w:rPr>
      </w:pPr>
      <w:r w:rsidRPr="00EB72B7">
        <w:rPr>
          <w:rFonts w:asciiTheme="minorHAnsi" w:hAnsiTheme="minorHAnsi" w:cs="Arial"/>
          <w:b/>
          <w:caps/>
        </w:rPr>
        <w:t>Platební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podmínky</w:t>
      </w:r>
    </w:p>
    <w:p w:rsidR="00D6386E" w:rsidRPr="007F0EC6" w:rsidRDefault="00D6386E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6E1E62" w:rsidRDefault="00951D96" w:rsidP="006E1E62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4A52C0">
        <w:rPr>
          <w:rFonts w:asciiTheme="minorHAnsi" w:hAnsiTheme="minorHAnsi" w:cs="Arial"/>
          <w:sz w:val="22"/>
          <w:szCs w:val="22"/>
        </w:rPr>
        <w:t>Objednatel</w:t>
      </w:r>
      <w:r w:rsidR="00EB72B7" w:rsidRPr="004A52C0">
        <w:rPr>
          <w:rFonts w:asciiTheme="minorHAnsi" w:hAnsiTheme="minorHAnsi" w:cs="Arial"/>
          <w:sz w:val="22"/>
          <w:szCs w:val="22"/>
        </w:rPr>
        <w:t xml:space="preserve"> </w:t>
      </w:r>
      <w:r w:rsidRPr="004A52C0">
        <w:rPr>
          <w:rFonts w:asciiTheme="minorHAnsi" w:hAnsiTheme="minorHAnsi" w:cs="Arial"/>
          <w:b/>
          <w:sz w:val="22"/>
          <w:szCs w:val="22"/>
        </w:rPr>
        <w:t>neposkytuje</w:t>
      </w:r>
      <w:r w:rsidR="00EB72B7" w:rsidRPr="004A52C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4A52C0">
        <w:rPr>
          <w:rFonts w:asciiTheme="minorHAnsi" w:hAnsiTheme="minorHAnsi" w:cs="Arial"/>
          <w:b/>
          <w:sz w:val="22"/>
          <w:szCs w:val="22"/>
        </w:rPr>
        <w:t>zálohy</w:t>
      </w:r>
      <w:r w:rsidRPr="004A52C0">
        <w:rPr>
          <w:rFonts w:asciiTheme="minorHAnsi" w:hAnsiTheme="minorHAnsi" w:cs="Arial"/>
          <w:sz w:val="22"/>
          <w:szCs w:val="22"/>
        </w:rPr>
        <w:t>.</w:t>
      </w:r>
    </w:p>
    <w:p w:rsidR="00951D96" w:rsidRPr="006E1E62" w:rsidRDefault="00951D96" w:rsidP="006E1E62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E1E62">
        <w:rPr>
          <w:rFonts w:asciiTheme="minorHAnsi" w:hAnsiTheme="minorHAnsi" w:cs="Arial"/>
          <w:sz w:val="22"/>
          <w:szCs w:val="22"/>
        </w:rPr>
        <w:t>Smluvní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strany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se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dohodly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na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protokolárním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předání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převzetí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řádně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zhotoveného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bezvadného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díla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(den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zdanitelného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plnění)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b/>
          <w:sz w:val="22"/>
          <w:szCs w:val="22"/>
        </w:rPr>
        <w:t>po</w:t>
      </w:r>
      <w:r w:rsidR="00EB72B7" w:rsidRPr="006E1E6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b/>
          <w:sz w:val="22"/>
          <w:szCs w:val="22"/>
        </w:rPr>
        <w:t>jednotlivých</w:t>
      </w:r>
      <w:r w:rsidR="00EB72B7" w:rsidRPr="006E1E6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b/>
          <w:sz w:val="22"/>
          <w:szCs w:val="22"/>
        </w:rPr>
        <w:t>částech</w:t>
      </w:r>
      <w:r w:rsidR="006B6E4D" w:rsidRPr="006E1E62">
        <w:rPr>
          <w:rFonts w:asciiTheme="minorHAnsi" w:hAnsiTheme="minorHAnsi" w:cs="Arial"/>
          <w:b/>
          <w:sz w:val="22"/>
          <w:szCs w:val="22"/>
        </w:rPr>
        <w:t xml:space="preserve">, </w:t>
      </w:r>
      <w:r w:rsidR="006B6E4D" w:rsidRPr="006E1E62">
        <w:rPr>
          <w:rFonts w:asciiTheme="minorHAnsi" w:hAnsiTheme="minorHAnsi" w:cs="Arial"/>
          <w:sz w:val="22"/>
          <w:szCs w:val="22"/>
        </w:rPr>
        <w:t xml:space="preserve">tj. </w:t>
      </w:r>
      <w:r w:rsidR="006E1E62">
        <w:rPr>
          <w:rFonts w:asciiTheme="minorHAnsi" w:hAnsiTheme="minorHAnsi" w:cs="Arial"/>
          <w:sz w:val="22"/>
          <w:szCs w:val="22"/>
        </w:rPr>
        <w:t>p</w:t>
      </w:r>
      <w:r w:rsidR="006E1E62" w:rsidRPr="006E1E62">
        <w:rPr>
          <w:rFonts w:asciiTheme="minorHAnsi" w:hAnsiTheme="minorHAnsi" w:cs="Arial"/>
          <w:sz w:val="22"/>
          <w:szCs w:val="22"/>
        </w:rPr>
        <w:t xml:space="preserve">rojektová dokumentace pro územní rozhodnutí, </w:t>
      </w:r>
      <w:r w:rsidR="006E1E62">
        <w:rPr>
          <w:rFonts w:asciiTheme="minorHAnsi" w:hAnsiTheme="minorHAnsi" w:cs="Arial"/>
          <w:sz w:val="22"/>
          <w:szCs w:val="22"/>
        </w:rPr>
        <w:t>i</w:t>
      </w:r>
      <w:r w:rsidR="006E1E62" w:rsidRPr="006E1E62">
        <w:rPr>
          <w:rFonts w:asciiTheme="minorHAnsi" w:hAnsiTheme="minorHAnsi" w:cs="Arial"/>
          <w:sz w:val="22"/>
          <w:szCs w:val="22"/>
        </w:rPr>
        <w:t>nženýrská činnost pro vydání rozhodnutí o umístění stavby (zajištění vydání rozhodnutí o umístění stavby v právní moci</w:t>
      </w:r>
      <w:r w:rsidR="006E1E62" w:rsidRPr="00273194">
        <w:rPr>
          <w:rFonts w:asciiTheme="minorHAnsi" w:hAnsiTheme="minorHAnsi" w:cs="Arial"/>
          <w:sz w:val="22"/>
          <w:szCs w:val="22"/>
        </w:rPr>
        <w:t>), projektová</w:t>
      </w:r>
      <w:r w:rsidR="006E1E62" w:rsidRPr="006E1E62">
        <w:rPr>
          <w:rFonts w:asciiTheme="minorHAnsi" w:hAnsiTheme="minorHAnsi" w:cs="Arial"/>
          <w:sz w:val="22"/>
          <w:szCs w:val="22"/>
        </w:rPr>
        <w:t xml:space="preserve"> dokumentace pro stavební povolení, </w:t>
      </w:r>
      <w:r w:rsidR="006E1E62">
        <w:rPr>
          <w:rFonts w:asciiTheme="minorHAnsi" w:hAnsiTheme="minorHAnsi" w:cs="Arial"/>
          <w:sz w:val="22"/>
          <w:szCs w:val="22"/>
        </w:rPr>
        <w:t>v</w:t>
      </w:r>
      <w:r w:rsidR="006E1E62" w:rsidRPr="006E1E62">
        <w:rPr>
          <w:rFonts w:asciiTheme="minorHAnsi" w:hAnsiTheme="minorHAnsi" w:cs="Arial"/>
          <w:sz w:val="22"/>
          <w:szCs w:val="22"/>
        </w:rPr>
        <w:t>ýkon inženýrské činnosti za účelem vydání stavebního povolení dle odst.</w:t>
      </w:r>
      <w:r w:rsidR="006E1E62">
        <w:rPr>
          <w:rFonts w:asciiTheme="minorHAnsi" w:hAnsiTheme="minorHAnsi" w:cs="Arial"/>
          <w:sz w:val="22"/>
          <w:szCs w:val="22"/>
        </w:rPr>
        <w:t xml:space="preserve"> </w:t>
      </w:r>
      <w:r w:rsidR="006E1E62" w:rsidRPr="00273194">
        <w:rPr>
          <w:rFonts w:asciiTheme="minorHAnsi" w:hAnsiTheme="minorHAnsi"/>
          <w:sz w:val="22"/>
          <w:szCs w:val="22"/>
        </w:rPr>
        <w:t>2.5</w:t>
      </w:r>
      <w:r w:rsidR="00273194">
        <w:rPr>
          <w:rFonts w:asciiTheme="minorHAnsi" w:hAnsiTheme="minorHAnsi"/>
          <w:sz w:val="22"/>
          <w:szCs w:val="22"/>
        </w:rPr>
        <w:t>.</w:t>
      </w:r>
      <w:r w:rsidR="006E1E62">
        <w:t xml:space="preserve"> </w:t>
      </w:r>
      <w:r w:rsidR="006E1E62" w:rsidRPr="006E1E62">
        <w:rPr>
          <w:rFonts w:asciiTheme="minorHAnsi" w:hAnsiTheme="minorHAnsi" w:cs="Arial"/>
          <w:sz w:val="22"/>
          <w:szCs w:val="22"/>
        </w:rPr>
        <w:t xml:space="preserve">(zajištění vydání stavebního povolení v právní moci), </w:t>
      </w:r>
      <w:r w:rsidR="006E1E62">
        <w:rPr>
          <w:rFonts w:asciiTheme="minorHAnsi" w:hAnsiTheme="minorHAnsi" w:cs="Arial"/>
          <w:sz w:val="22"/>
          <w:szCs w:val="22"/>
        </w:rPr>
        <w:t>p</w:t>
      </w:r>
      <w:r w:rsidR="006E1E62" w:rsidRPr="006E1E62">
        <w:rPr>
          <w:rFonts w:asciiTheme="minorHAnsi" w:hAnsiTheme="minorHAnsi" w:cs="Arial"/>
          <w:sz w:val="22"/>
          <w:szCs w:val="22"/>
        </w:rPr>
        <w:t xml:space="preserve">rojektová dokumentace pro provádění stavby, </w:t>
      </w:r>
      <w:r w:rsidR="006E1E62">
        <w:rPr>
          <w:rFonts w:asciiTheme="minorHAnsi" w:hAnsiTheme="minorHAnsi" w:cs="Arial"/>
          <w:sz w:val="22"/>
          <w:szCs w:val="22"/>
        </w:rPr>
        <w:t>v</w:t>
      </w:r>
      <w:r w:rsidR="006E1E62" w:rsidRPr="006E1E62">
        <w:rPr>
          <w:rFonts w:asciiTheme="minorHAnsi" w:hAnsiTheme="minorHAnsi" w:cs="Arial"/>
          <w:sz w:val="22"/>
          <w:szCs w:val="22"/>
        </w:rPr>
        <w:t xml:space="preserve">ýkon </w:t>
      </w:r>
      <w:r w:rsidR="006E1E62">
        <w:rPr>
          <w:rFonts w:asciiTheme="minorHAnsi" w:hAnsiTheme="minorHAnsi" w:cs="Arial"/>
          <w:sz w:val="22"/>
          <w:szCs w:val="22"/>
        </w:rPr>
        <w:t>a</w:t>
      </w:r>
      <w:r w:rsidR="006E1E62" w:rsidRPr="006E1E62">
        <w:rPr>
          <w:rFonts w:asciiTheme="minorHAnsi" w:hAnsiTheme="minorHAnsi" w:cs="Arial"/>
          <w:sz w:val="22"/>
          <w:szCs w:val="22"/>
        </w:rPr>
        <w:t>utorského dozoru</w:t>
      </w:r>
      <w:r w:rsidRPr="006E1E62">
        <w:rPr>
          <w:rFonts w:asciiTheme="minorHAnsi" w:hAnsiTheme="minorHAnsi" w:cs="Arial"/>
          <w:sz w:val="22"/>
          <w:szCs w:val="22"/>
        </w:rPr>
        <w:t>.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řádném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předání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převzetí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části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díla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bez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vad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nedodělků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má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zhotovitel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právo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vystavit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objednateli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6E1E62">
        <w:rPr>
          <w:rFonts w:asciiTheme="minorHAnsi" w:hAnsiTheme="minorHAnsi" w:cs="Arial"/>
          <w:sz w:val="22"/>
          <w:szCs w:val="22"/>
        </w:rPr>
        <w:t>daňový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6E1E62">
        <w:rPr>
          <w:rFonts w:asciiTheme="minorHAnsi" w:hAnsiTheme="minorHAnsi" w:cs="Arial"/>
          <w:sz w:val="22"/>
          <w:szCs w:val="22"/>
        </w:rPr>
        <w:t>doklad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Pr="006E1E62">
        <w:rPr>
          <w:rFonts w:asciiTheme="minorHAnsi" w:hAnsiTheme="minorHAnsi" w:cs="Arial"/>
          <w:sz w:val="22"/>
          <w:szCs w:val="22"/>
        </w:rPr>
        <w:t>(</w:t>
      </w:r>
      <w:r w:rsidR="00FE3CF0" w:rsidRPr="006E1E62">
        <w:rPr>
          <w:rFonts w:asciiTheme="minorHAnsi" w:hAnsiTheme="minorHAnsi" w:cs="Arial"/>
          <w:sz w:val="22"/>
          <w:szCs w:val="22"/>
        </w:rPr>
        <w:t>dále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6E1E62">
        <w:rPr>
          <w:rFonts w:asciiTheme="minorHAnsi" w:hAnsiTheme="minorHAnsi" w:cs="Arial"/>
          <w:sz w:val="22"/>
          <w:szCs w:val="22"/>
        </w:rPr>
        <w:t>jen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6E1E62">
        <w:rPr>
          <w:rFonts w:asciiTheme="minorHAnsi" w:hAnsiTheme="minorHAnsi" w:cs="Arial"/>
          <w:sz w:val="22"/>
          <w:szCs w:val="22"/>
        </w:rPr>
        <w:t>fakturu</w:t>
      </w:r>
      <w:r w:rsidRPr="006E1E62">
        <w:rPr>
          <w:rFonts w:asciiTheme="minorHAnsi" w:hAnsiTheme="minorHAnsi" w:cs="Arial"/>
          <w:sz w:val="22"/>
          <w:szCs w:val="22"/>
        </w:rPr>
        <w:t>).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96144" w:rsidRPr="006E1E62">
        <w:rPr>
          <w:rFonts w:asciiTheme="minorHAnsi" w:hAnsiTheme="minorHAnsi" w:cs="Arial"/>
          <w:sz w:val="22"/>
          <w:szCs w:val="22"/>
        </w:rPr>
        <w:t>Přílohou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6E1E62">
        <w:rPr>
          <w:rFonts w:asciiTheme="minorHAnsi" w:hAnsiTheme="minorHAnsi" w:cs="Arial"/>
          <w:sz w:val="22"/>
          <w:szCs w:val="22"/>
        </w:rPr>
        <w:t>faktury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96144" w:rsidRPr="006E1E62">
        <w:rPr>
          <w:rFonts w:asciiTheme="minorHAnsi" w:hAnsiTheme="minorHAnsi" w:cs="Arial"/>
          <w:sz w:val="22"/>
          <w:szCs w:val="22"/>
        </w:rPr>
        <w:t>musí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96144" w:rsidRPr="006E1E62">
        <w:rPr>
          <w:rFonts w:asciiTheme="minorHAnsi" w:hAnsiTheme="minorHAnsi" w:cs="Arial"/>
          <w:sz w:val="22"/>
          <w:szCs w:val="22"/>
        </w:rPr>
        <w:t>být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85652" w:rsidRPr="006E1E62">
        <w:rPr>
          <w:rFonts w:asciiTheme="minorHAnsi" w:hAnsiTheme="minorHAnsi" w:cs="Arial"/>
          <w:sz w:val="22"/>
          <w:szCs w:val="22"/>
        </w:rPr>
        <w:t>objednatelem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96144" w:rsidRPr="006E1E62">
        <w:rPr>
          <w:rFonts w:asciiTheme="minorHAnsi" w:hAnsiTheme="minorHAnsi" w:cs="Arial"/>
          <w:sz w:val="22"/>
          <w:szCs w:val="22"/>
        </w:rPr>
        <w:t>odsouhlasený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96144" w:rsidRPr="006E1E62">
        <w:rPr>
          <w:rFonts w:asciiTheme="minorHAnsi" w:hAnsiTheme="minorHAnsi" w:cs="Arial"/>
          <w:sz w:val="22"/>
          <w:szCs w:val="22"/>
        </w:rPr>
        <w:t>soupis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96144" w:rsidRPr="006E1E62">
        <w:rPr>
          <w:rFonts w:asciiTheme="minorHAnsi" w:hAnsiTheme="minorHAnsi" w:cs="Arial"/>
          <w:sz w:val="22"/>
          <w:szCs w:val="22"/>
        </w:rPr>
        <w:t>provedených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96144" w:rsidRPr="006E1E62">
        <w:rPr>
          <w:rFonts w:asciiTheme="minorHAnsi" w:hAnsiTheme="minorHAnsi" w:cs="Arial"/>
          <w:sz w:val="22"/>
          <w:szCs w:val="22"/>
        </w:rPr>
        <w:t>prací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6E1E62">
        <w:rPr>
          <w:rFonts w:asciiTheme="minorHAnsi" w:hAnsiTheme="minorHAnsi" w:cs="Arial"/>
          <w:sz w:val="22"/>
          <w:szCs w:val="22"/>
        </w:rPr>
        <w:t>s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6E1E62">
        <w:rPr>
          <w:rFonts w:asciiTheme="minorHAnsi" w:hAnsiTheme="minorHAnsi" w:cs="Arial"/>
          <w:sz w:val="22"/>
          <w:szCs w:val="22"/>
        </w:rPr>
        <w:t>o</w:t>
      </w:r>
      <w:r w:rsidR="00625BCC" w:rsidRPr="006E1E62">
        <w:rPr>
          <w:rFonts w:asciiTheme="minorHAnsi" w:hAnsiTheme="minorHAnsi" w:cs="Arial"/>
          <w:sz w:val="22"/>
          <w:szCs w:val="22"/>
        </w:rPr>
        <w:t>ceněním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25BCC" w:rsidRPr="006E1E62">
        <w:rPr>
          <w:rFonts w:asciiTheme="minorHAnsi" w:hAnsiTheme="minorHAnsi" w:cs="Arial"/>
          <w:sz w:val="22"/>
          <w:szCs w:val="22"/>
        </w:rPr>
        <w:t>jednotlivých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25BCC" w:rsidRPr="006E1E62">
        <w:rPr>
          <w:rFonts w:asciiTheme="minorHAnsi" w:hAnsiTheme="minorHAnsi" w:cs="Arial"/>
          <w:sz w:val="22"/>
          <w:szCs w:val="22"/>
        </w:rPr>
        <w:t>fakturovaných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625BCC" w:rsidRPr="006E1E62">
        <w:rPr>
          <w:rFonts w:asciiTheme="minorHAnsi" w:hAnsiTheme="minorHAnsi" w:cs="Arial"/>
          <w:sz w:val="22"/>
          <w:szCs w:val="22"/>
        </w:rPr>
        <w:t>položek.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Nedílnou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přílohu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faktury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dále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tvoří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protokol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předání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převzetí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příslušné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projektové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dokumentace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(části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díla)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nebo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protokol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ukončení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AD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podepsaný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oprávněným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zástupcem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objednatele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(faktura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k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úhradě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AD).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Výkon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AD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bude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ukončen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po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dokončení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a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předání</w:t>
      </w:r>
      <w:r w:rsidR="00EB72B7" w:rsidRPr="006E1E62">
        <w:rPr>
          <w:rFonts w:asciiTheme="minorHAnsi" w:hAnsiTheme="minorHAnsi" w:cs="Arial"/>
          <w:sz w:val="22"/>
          <w:szCs w:val="22"/>
        </w:rPr>
        <w:t xml:space="preserve"> </w:t>
      </w:r>
      <w:r w:rsidR="00A13406" w:rsidRPr="006E1E62">
        <w:rPr>
          <w:rFonts w:asciiTheme="minorHAnsi" w:hAnsiTheme="minorHAnsi" w:cs="Arial"/>
          <w:sz w:val="22"/>
          <w:szCs w:val="22"/>
        </w:rPr>
        <w:t>stavby.</w:t>
      </w:r>
    </w:p>
    <w:p w:rsidR="009D7AE3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  <w:lang w:val="sk-SK"/>
        </w:rPr>
        <w:t>Výkon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FE3CF0" w:rsidRPr="007F0EC6">
        <w:rPr>
          <w:rFonts w:asciiTheme="minorHAnsi" w:hAnsiTheme="minorHAnsi" w:cs="Arial"/>
          <w:b/>
          <w:sz w:val="22"/>
          <w:szCs w:val="22"/>
          <w:lang w:val="sk-SK"/>
        </w:rPr>
        <w:t>AD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7F0EC6">
        <w:rPr>
          <w:rFonts w:asciiTheme="minorHAnsi" w:hAnsiTheme="minorHAnsi" w:cs="Arial"/>
          <w:sz w:val="22"/>
          <w:szCs w:val="22"/>
        </w:rPr>
        <w:t>odst.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E56E1D">
        <w:fldChar w:fldCharType="begin"/>
      </w:r>
      <w:r w:rsidR="001F6F5E">
        <w:instrText xml:space="preserve"> REF _Ref213660481 \r \h  \* MERGEFORMAT </w:instrText>
      </w:r>
      <w:r w:rsidR="00E56E1D">
        <w:fldChar w:fldCharType="separate"/>
      </w:r>
      <w:r w:rsidR="00631571">
        <w:rPr>
          <w:rFonts w:asciiTheme="minorHAnsi" w:hAnsiTheme="minorHAnsi" w:cs="Arial"/>
          <w:sz w:val="22"/>
          <w:szCs w:val="22"/>
          <w:lang w:val="sk-SK"/>
        </w:rPr>
        <w:t>2.7</w:t>
      </w:r>
      <w:r w:rsidR="00E56E1D">
        <w:fldChar w:fldCharType="end"/>
      </w:r>
      <w:r w:rsidR="006E1E62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fakturován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745B9C"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45B9C"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45B9C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45B9C"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745B9C" w:rsidRPr="007F0EC6">
        <w:rPr>
          <w:rFonts w:asciiTheme="minorHAnsi" w:hAnsiTheme="minorHAnsi" w:cs="Arial"/>
          <w:sz w:val="22"/>
          <w:szCs w:val="22"/>
        </w:rPr>
        <w:t>stavby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Součástí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faktury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výkonů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a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rozsah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FE3CF0" w:rsidRPr="007F0EC6">
        <w:rPr>
          <w:rFonts w:asciiTheme="minorHAnsi" w:hAnsiTheme="minorHAnsi" w:cs="Arial"/>
          <w:sz w:val="22"/>
          <w:szCs w:val="22"/>
          <w:lang w:val="sk-SK"/>
        </w:rPr>
        <w:t>AD</w:t>
      </w:r>
      <w:r w:rsidR="009D7AE3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kterém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popsána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7181E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97181E" w:rsidRPr="007F0EC6">
        <w:rPr>
          <w:rFonts w:asciiTheme="minorHAnsi" w:hAnsiTheme="minorHAnsi" w:cs="Arial"/>
          <w:sz w:val="22"/>
          <w:szCs w:val="22"/>
        </w:rPr>
        <w:t>celkový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7181E" w:rsidRPr="007F0EC6">
        <w:rPr>
          <w:rFonts w:asciiTheme="minorHAnsi" w:hAnsiTheme="minorHAnsi" w:cs="Arial"/>
          <w:sz w:val="22"/>
          <w:szCs w:val="22"/>
        </w:rPr>
        <w:t>počet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7181E" w:rsidRPr="007F0EC6">
        <w:rPr>
          <w:rFonts w:asciiTheme="minorHAnsi" w:hAnsiTheme="minorHAnsi" w:cs="Arial"/>
          <w:sz w:val="22"/>
          <w:szCs w:val="22"/>
        </w:rPr>
        <w:t>hodin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638B8" w:rsidRPr="007F0EC6">
        <w:rPr>
          <w:rFonts w:asciiTheme="minorHAnsi" w:hAnsiTheme="minorHAnsi" w:cs="Arial"/>
          <w:sz w:val="22"/>
          <w:szCs w:val="22"/>
        </w:rPr>
        <w:t>výkonu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E3CF0" w:rsidRPr="007F0EC6">
        <w:rPr>
          <w:rFonts w:asciiTheme="minorHAnsi" w:hAnsiTheme="minorHAnsi" w:cs="Arial"/>
          <w:sz w:val="22"/>
          <w:szCs w:val="22"/>
          <w:lang w:val="sk-SK"/>
        </w:rPr>
        <w:t>AD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za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fakturované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období.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výkonů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a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rozsah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potvrzený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odsouhlasený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F5530C" w:rsidRPr="007F0EC6">
        <w:rPr>
          <w:rFonts w:asciiTheme="minorHAnsi" w:hAnsiTheme="minorHAnsi" w:cs="Arial"/>
          <w:sz w:val="22"/>
          <w:szCs w:val="22"/>
          <w:lang w:val="sk-SK"/>
        </w:rPr>
        <w:t>TDS</w:t>
      </w:r>
      <w:r w:rsidRPr="007F0EC6">
        <w:rPr>
          <w:rFonts w:asciiTheme="minorHAnsi" w:hAnsiTheme="minorHAnsi" w:cs="Arial"/>
          <w:sz w:val="22"/>
          <w:szCs w:val="22"/>
          <w:lang w:val="sk-SK"/>
        </w:rPr>
        <w:t>.</w:t>
      </w:r>
      <w:r w:rsidR="00EB72B7">
        <w:rPr>
          <w:rFonts w:asciiTheme="minorHAnsi" w:hAnsiTheme="minorHAnsi" w:cs="Arial"/>
          <w:sz w:val="22"/>
          <w:szCs w:val="22"/>
          <w:lang w:val="sk-SK"/>
        </w:rPr>
        <w:t xml:space="preserve"> </w:t>
      </w:r>
    </w:p>
    <w:p w:rsidR="00951D96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bookmarkStart w:id="14" w:name="_Ref289152088"/>
      <w:r w:rsidRPr="007F0EC6">
        <w:rPr>
          <w:rFonts w:asciiTheme="minorHAnsi" w:hAnsiTheme="minorHAnsi" w:cs="Arial"/>
          <w:sz w:val="22"/>
          <w:szCs w:val="22"/>
        </w:rPr>
        <w:t>Splatnost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752EA" w:rsidRPr="007F0EC6">
        <w:rPr>
          <w:rFonts w:asciiTheme="minorHAnsi" w:hAnsiTheme="minorHAnsi" w:cs="Arial"/>
          <w:b/>
          <w:sz w:val="22"/>
          <w:szCs w:val="22"/>
        </w:rPr>
        <w:t>30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prokazatelného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(doporučeně)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sídla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pochybnostech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byla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třetí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prokazatelného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odeslání.</w:t>
      </w:r>
      <w:bookmarkEnd w:id="14"/>
    </w:p>
    <w:p w:rsidR="00FE3CF0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Faktura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uhrazena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odepsání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fakturované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prospěch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účtu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zhotovitele</w:t>
      </w:r>
      <w:r w:rsidR="00FE3CF0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142DFD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Faktura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obsahovat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náležitosti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vyplývající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obecně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tj.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563/1991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</w:t>
      </w:r>
      <w:r w:rsidR="00BE4216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účetnictví</w:t>
      </w:r>
      <w:r w:rsidR="00BE4216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235/2004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</w:t>
      </w:r>
      <w:r w:rsidR="00BE4216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dani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přidané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hodnoty,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pozdějších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</w:t>
      </w:r>
      <w:r w:rsidR="00BE4216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S</w:t>
      </w:r>
      <w:r w:rsidRPr="007F0EC6">
        <w:rPr>
          <w:rFonts w:asciiTheme="minorHAnsi" w:hAnsiTheme="minorHAnsi" w:cs="Arial"/>
          <w:sz w:val="22"/>
          <w:szCs w:val="22"/>
        </w:rPr>
        <w:t>oučástí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D2D6E" w:rsidRPr="007F0EC6">
        <w:rPr>
          <w:rFonts w:asciiTheme="minorHAnsi" w:hAnsiTheme="minorHAnsi" w:cs="Arial"/>
          <w:sz w:val="22"/>
          <w:szCs w:val="22"/>
        </w:rPr>
        <w:t>vždy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buď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kopie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podepsaného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92B22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BE4216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E4216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prokazující</w:t>
      </w:r>
      <w:r w:rsidR="00BE4216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bylo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fakturu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vrátit,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pokud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neobsahuje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náležitosti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095518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prokazující</w:t>
      </w:r>
      <w:r w:rsidR="00142DFD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bylo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</w:t>
      </w:r>
      <w:r w:rsidR="00BD2D6E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vystavení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řádné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počítá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nová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86C08" w:rsidRPr="007F0EC6">
        <w:rPr>
          <w:rFonts w:asciiTheme="minorHAnsi" w:hAnsiTheme="minorHAnsi" w:cs="Arial"/>
          <w:sz w:val="22"/>
          <w:szCs w:val="22"/>
        </w:rPr>
        <w:t>lhůta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86C08" w:rsidRPr="007F0EC6">
        <w:rPr>
          <w:rFonts w:asciiTheme="minorHAnsi" w:hAnsiTheme="minorHAnsi" w:cs="Arial"/>
          <w:sz w:val="22"/>
          <w:szCs w:val="22"/>
        </w:rPr>
        <w:t>splatnosti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86C08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odst.</w:t>
      </w:r>
      <w:r w:rsidR="00273194">
        <w:rPr>
          <w:rFonts w:asciiTheme="minorHAnsi" w:hAnsiTheme="minorHAnsi" w:cs="Arial"/>
          <w:sz w:val="22"/>
          <w:szCs w:val="22"/>
        </w:rPr>
        <w:t xml:space="preserve"> 5.4. </w:t>
      </w:r>
      <w:r w:rsidR="00D333E0" w:rsidRPr="007F0EC6">
        <w:rPr>
          <w:rFonts w:asciiTheme="minorHAnsi" w:hAnsiTheme="minorHAnsi" w:cs="Arial"/>
          <w:sz w:val="22"/>
          <w:szCs w:val="22"/>
        </w:rPr>
        <w:t>Nedílnou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333E0" w:rsidRPr="007F0EC6">
        <w:rPr>
          <w:rFonts w:asciiTheme="minorHAnsi" w:hAnsiTheme="minorHAnsi" w:cs="Arial"/>
          <w:sz w:val="22"/>
          <w:szCs w:val="22"/>
        </w:rPr>
        <w:t>přílohu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333E0" w:rsidRPr="007F0EC6">
        <w:rPr>
          <w:rFonts w:asciiTheme="minorHAnsi" w:hAnsiTheme="minorHAnsi" w:cs="Arial"/>
          <w:sz w:val="22"/>
          <w:szCs w:val="22"/>
        </w:rPr>
        <w:t>faktury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333E0" w:rsidRPr="007F0EC6">
        <w:rPr>
          <w:rFonts w:asciiTheme="minorHAnsi" w:hAnsiTheme="minorHAnsi" w:cs="Arial"/>
          <w:sz w:val="22"/>
          <w:szCs w:val="22"/>
        </w:rPr>
        <w:t>dále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333E0" w:rsidRPr="007F0EC6">
        <w:rPr>
          <w:rFonts w:asciiTheme="minorHAnsi" w:hAnsiTheme="minorHAnsi" w:cs="Arial"/>
          <w:sz w:val="22"/>
          <w:szCs w:val="22"/>
        </w:rPr>
        <w:t>tvoří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019DF" w:rsidRPr="007F0EC6">
        <w:rPr>
          <w:rFonts w:asciiTheme="minorHAnsi" w:hAnsiTheme="minorHAnsi" w:cs="Arial"/>
          <w:sz w:val="22"/>
          <w:szCs w:val="22"/>
        </w:rPr>
        <w:t>protokol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019DF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019DF" w:rsidRPr="007F0EC6">
        <w:rPr>
          <w:rFonts w:asciiTheme="minorHAnsi" w:hAnsiTheme="minorHAnsi" w:cs="Arial"/>
          <w:sz w:val="22"/>
          <w:szCs w:val="22"/>
        </w:rPr>
        <w:t>předá</w:t>
      </w:r>
      <w:r w:rsidRPr="007F0EC6">
        <w:rPr>
          <w:rFonts w:asciiTheme="minorHAnsi" w:hAnsiTheme="minorHAnsi" w:cs="Arial"/>
          <w:sz w:val="22"/>
          <w:szCs w:val="22"/>
        </w:rPr>
        <w:t>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</w:t>
      </w:r>
      <w:r w:rsidR="00D333E0" w:rsidRPr="007F0EC6">
        <w:rPr>
          <w:rFonts w:asciiTheme="minorHAnsi" w:hAnsiTheme="minorHAnsi" w:cs="Arial"/>
          <w:sz w:val="22"/>
          <w:szCs w:val="22"/>
        </w:rPr>
        <w:t>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333E0"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333E0" w:rsidRPr="007F0EC6">
        <w:rPr>
          <w:rFonts w:asciiTheme="minorHAnsi" w:hAnsiTheme="minorHAnsi" w:cs="Arial"/>
          <w:sz w:val="22"/>
          <w:szCs w:val="22"/>
        </w:rPr>
        <w:t>dokumentace,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333E0" w:rsidRPr="007F0EC6">
        <w:rPr>
          <w:rFonts w:asciiTheme="minorHAnsi" w:hAnsiTheme="minorHAnsi" w:cs="Arial"/>
          <w:sz w:val="22"/>
          <w:szCs w:val="22"/>
        </w:rPr>
        <w:t>ukončení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IČ,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ukončení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podepsaný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zástupcem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objednatele.</w:t>
      </w:r>
    </w:p>
    <w:p w:rsidR="00951D96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fakturu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vrátit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fakturovanou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částku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neuhradit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když:</w:t>
      </w:r>
    </w:p>
    <w:p w:rsidR="00951D96" w:rsidRPr="007F0EC6" w:rsidRDefault="00951D96" w:rsidP="004A52C0">
      <w:pPr>
        <w:widowControl w:val="0"/>
        <w:numPr>
          <w:ilvl w:val="2"/>
          <w:numId w:val="4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obsahuje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nesprávné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anebo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neúplné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údaje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článku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5.</w:t>
      </w:r>
      <w:r w:rsidRPr="007F0EC6">
        <w:rPr>
          <w:rFonts w:asciiTheme="minorHAnsi" w:hAnsiTheme="minorHAnsi" w:cs="Arial"/>
          <w:sz w:val="22"/>
          <w:szCs w:val="22"/>
        </w:rPr>
        <w:t>,</w:t>
      </w:r>
    </w:p>
    <w:p w:rsidR="00A5339A" w:rsidRPr="007F0EC6" w:rsidRDefault="00951D96" w:rsidP="004A52C0">
      <w:pPr>
        <w:widowControl w:val="0"/>
        <w:numPr>
          <w:ilvl w:val="2"/>
          <w:numId w:val="4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obsahuje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nesprávné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údaje,</w:t>
      </w:r>
    </w:p>
    <w:p w:rsidR="00951D96" w:rsidRPr="007F0EC6" w:rsidRDefault="00951D96" w:rsidP="004A52C0">
      <w:pPr>
        <w:widowControl w:val="0"/>
        <w:numPr>
          <w:ilvl w:val="2"/>
          <w:numId w:val="4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neobsahuje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příloh</w:t>
      </w:r>
      <w:r w:rsidR="00A5339A" w:rsidRPr="007F0EC6">
        <w:rPr>
          <w:rFonts w:asciiTheme="minorHAnsi" w:hAnsiTheme="minorHAnsi" w:cs="Arial"/>
          <w:sz w:val="22"/>
          <w:szCs w:val="22"/>
        </w:rPr>
        <w:t>y</w:t>
      </w:r>
    </w:p>
    <w:p w:rsidR="00951D96" w:rsidRPr="007F0EC6" w:rsidRDefault="00951D96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Nárok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zhotovitele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úhradu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506CD" w:rsidRPr="007F0EC6">
        <w:rPr>
          <w:rFonts w:asciiTheme="minorHAnsi" w:hAnsiTheme="minorHAnsi" w:cs="Arial"/>
          <w:sz w:val="22"/>
          <w:szCs w:val="22"/>
        </w:rPr>
        <w:t>příslušné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vzniká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základě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následujících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skutečností:</w:t>
      </w:r>
    </w:p>
    <w:p w:rsidR="00951D96" w:rsidRPr="007F0EC6" w:rsidRDefault="00951D96" w:rsidP="004A52C0">
      <w:pPr>
        <w:widowControl w:val="0"/>
        <w:numPr>
          <w:ilvl w:val="2"/>
          <w:numId w:val="4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faktické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provedení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fakturovaných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činností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a</w:t>
      </w:r>
    </w:p>
    <w:p w:rsidR="0019436B" w:rsidRPr="007F0EC6" w:rsidRDefault="00951D96" w:rsidP="004A52C0">
      <w:pPr>
        <w:widowControl w:val="0"/>
        <w:numPr>
          <w:ilvl w:val="2"/>
          <w:numId w:val="4"/>
        </w:numPr>
        <w:tabs>
          <w:tab w:val="clear" w:pos="862"/>
          <w:tab w:val="left" w:pos="-306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převzetí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674FC" w:rsidRPr="007F0EC6">
        <w:rPr>
          <w:rFonts w:asciiTheme="minorHAnsi" w:hAnsiTheme="minorHAnsi" w:cs="Arial"/>
          <w:sz w:val="22"/>
          <w:szCs w:val="22"/>
        </w:rPr>
        <w:t>je</w:t>
      </w:r>
      <w:r w:rsidR="0019436B" w:rsidRPr="007F0EC6">
        <w:rPr>
          <w:rFonts w:asciiTheme="minorHAnsi" w:hAnsiTheme="minorHAnsi" w:cs="Arial"/>
          <w:sz w:val="22"/>
          <w:szCs w:val="22"/>
        </w:rPr>
        <w:t>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9436B"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podpisem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protokolu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lastRenderedPageBreak/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odstranění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prokazující</w:t>
      </w:r>
      <w:r w:rsidR="00C43FBF" w:rsidRPr="007F0EC6">
        <w:rPr>
          <w:rFonts w:asciiTheme="minorHAnsi" w:hAnsiTheme="minorHAnsi" w:cs="Arial"/>
          <w:sz w:val="22"/>
          <w:szCs w:val="22"/>
        </w:rPr>
        <w:t>ch</w:t>
      </w:r>
      <w:r w:rsidR="0019436B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bylo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těchto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fakturovat.</w:t>
      </w:r>
    </w:p>
    <w:p w:rsidR="00FB2FE9" w:rsidRPr="007F0EC6" w:rsidRDefault="00951D96" w:rsidP="00366E76">
      <w:pPr>
        <w:widowControl w:val="0"/>
        <w:numPr>
          <w:ilvl w:val="2"/>
          <w:numId w:val="4"/>
        </w:numPr>
        <w:tabs>
          <w:tab w:val="clear" w:pos="862"/>
          <w:tab w:val="left" w:pos="-3060"/>
        </w:tabs>
        <w:adjustRightInd w:val="0"/>
        <w:spacing w:after="12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Teprve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vznik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existence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podmínkou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koriguje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předpokládané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lhůty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vystavení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faktur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zhotovitelem.</w:t>
      </w:r>
    </w:p>
    <w:p w:rsidR="008E5A4B" w:rsidRPr="007F0EC6" w:rsidRDefault="008E5A4B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prohlašuje,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že:</w:t>
      </w:r>
    </w:p>
    <w:p w:rsidR="008E5A4B" w:rsidRPr="007F0EC6" w:rsidRDefault="008E5A4B" w:rsidP="004A52C0">
      <w:pPr>
        <w:pStyle w:val="Zkladntext"/>
        <w:numPr>
          <w:ilvl w:val="2"/>
          <w:numId w:val="4"/>
        </w:numPr>
        <w:tabs>
          <w:tab w:val="clear" w:pos="862"/>
        </w:tabs>
        <w:spacing w:before="100"/>
        <w:ind w:left="1418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nemá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úmyslu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nezaplatit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daň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přidané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hodnoty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zdanitelného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</w:p>
    <w:p w:rsidR="008E5A4B" w:rsidRPr="007F0EC6" w:rsidRDefault="008E5A4B" w:rsidP="004A52C0">
      <w:pPr>
        <w:pStyle w:val="Zkladntext"/>
        <w:numPr>
          <w:ilvl w:val="2"/>
          <w:numId w:val="4"/>
        </w:numPr>
        <w:tabs>
          <w:tab w:val="clear" w:pos="862"/>
        </w:tabs>
        <w:spacing w:before="100"/>
        <w:ind w:left="1418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nejsou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známy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skutečnosti,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nasvědčující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tomu,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dostane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postavení,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daň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zaplatit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ani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postavení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nenachází,</w:t>
      </w:r>
    </w:p>
    <w:p w:rsidR="00EA02AC" w:rsidRPr="004A52C0" w:rsidRDefault="008E5A4B" w:rsidP="004A52C0">
      <w:pPr>
        <w:pStyle w:val="Zkladntext"/>
        <w:numPr>
          <w:ilvl w:val="2"/>
          <w:numId w:val="4"/>
        </w:numPr>
        <w:tabs>
          <w:tab w:val="clear" w:pos="862"/>
        </w:tabs>
        <w:spacing w:before="100"/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nezkrátí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</w:t>
      </w:r>
      <w:r w:rsidR="00EA02AC" w:rsidRPr="007F0EC6">
        <w:rPr>
          <w:rFonts w:asciiTheme="minorHAnsi" w:hAnsiTheme="minorHAnsi" w:cs="Arial"/>
          <w:sz w:val="22"/>
          <w:szCs w:val="22"/>
        </w:rPr>
        <w:t>aň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7F0EC6">
        <w:rPr>
          <w:rFonts w:asciiTheme="minorHAnsi" w:hAnsiTheme="minorHAnsi" w:cs="Arial"/>
          <w:sz w:val="22"/>
          <w:szCs w:val="22"/>
        </w:rPr>
        <w:t>nevyláká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7F0EC6">
        <w:rPr>
          <w:rFonts w:asciiTheme="minorHAnsi" w:hAnsiTheme="minorHAnsi" w:cs="Arial"/>
          <w:sz w:val="22"/>
          <w:szCs w:val="22"/>
        </w:rPr>
        <w:t>daňovou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A02AC" w:rsidRPr="007F0EC6">
        <w:rPr>
          <w:rFonts w:asciiTheme="minorHAnsi" w:hAnsiTheme="minorHAnsi" w:cs="Arial"/>
          <w:sz w:val="22"/>
          <w:szCs w:val="22"/>
        </w:rPr>
        <w:t>výhodu,</w:t>
      </w:r>
    </w:p>
    <w:p w:rsidR="00BF5ED5" w:rsidRPr="004A52C0" w:rsidRDefault="00BF5ED5" w:rsidP="004A52C0">
      <w:pPr>
        <w:pStyle w:val="Zkladntext"/>
        <w:numPr>
          <w:ilvl w:val="2"/>
          <w:numId w:val="4"/>
        </w:numPr>
        <w:tabs>
          <w:tab w:val="clear" w:pos="862"/>
        </w:tabs>
        <w:spacing w:before="100"/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úplata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odchylná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obvyklé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ceny,</w:t>
      </w:r>
    </w:p>
    <w:p w:rsidR="00BF5ED5" w:rsidRPr="004A52C0" w:rsidRDefault="00BF5ED5" w:rsidP="004A52C0">
      <w:pPr>
        <w:pStyle w:val="Zkladntext"/>
        <w:numPr>
          <w:ilvl w:val="2"/>
          <w:numId w:val="4"/>
        </w:numPr>
        <w:tabs>
          <w:tab w:val="clear" w:pos="862"/>
        </w:tabs>
        <w:spacing w:before="100"/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úplata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poskytnuta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zcela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bezhotovostním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převodem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vedený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poskytovatelem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služeb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mimo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tuzemsko</w:t>
      </w:r>
    </w:p>
    <w:p w:rsidR="00EA02AC" w:rsidRPr="007F0EC6" w:rsidRDefault="00EA02AC" w:rsidP="004A52C0">
      <w:pPr>
        <w:pStyle w:val="Zkladntext"/>
        <w:numPr>
          <w:ilvl w:val="2"/>
          <w:numId w:val="4"/>
        </w:numPr>
        <w:tabs>
          <w:tab w:val="clear" w:pos="862"/>
        </w:tabs>
        <w:spacing w:before="100"/>
        <w:ind w:left="1134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nebude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nespolehlivým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plátcem,</w:t>
      </w:r>
    </w:p>
    <w:p w:rsidR="00EA02AC" w:rsidRPr="007F0EC6" w:rsidRDefault="00EA02AC" w:rsidP="00366E76">
      <w:pPr>
        <w:pStyle w:val="Zkladntext"/>
        <w:numPr>
          <w:ilvl w:val="2"/>
          <w:numId w:val="4"/>
        </w:numPr>
        <w:tabs>
          <w:tab w:val="clear" w:pos="862"/>
        </w:tabs>
        <w:spacing w:before="100" w:after="120"/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správce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registrován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bankovní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používaný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ekonomickou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66E76">
        <w:rPr>
          <w:rFonts w:asciiTheme="minorHAnsi" w:hAnsiTheme="minorHAnsi" w:cs="Arial"/>
          <w:sz w:val="22"/>
          <w:szCs w:val="22"/>
        </w:rPr>
        <w:t>činnost.</w:t>
      </w:r>
    </w:p>
    <w:p w:rsidR="00BF5ED5" w:rsidRPr="007F0EC6" w:rsidRDefault="00BF5ED5" w:rsidP="004A52C0">
      <w:pPr>
        <w:widowControl w:val="0"/>
        <w:numPr>
          <w:ilvl w:val="1"/>
          <w:numId w:val="4"/>
        </w:numPr>
        <w:tabs>
          <w:tab w:val="clear" w:pos="36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uzavřena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delší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6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měsíců,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příkazník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příkazci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uplynutí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prohlášení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předchozího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odstavce.</w:t>
      </w:r>
    </w:p>
    <w:p w:rsidR="00E86C08" w:rsidRPr="007F0EC6" w:rsidRDefault="00E86C08" w:rsidP="00FB2FE9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951D96" w:rsidRPr="00EB72B7" w:rsidRDefault="00892721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EB72B7">
        <w:rPr>
          <w:rFonts w:asciiTheme="minorHAnsi" w:hAnsiTheme="minorHAnsi" w:cs="Arial"/>
          <w:b/>
          <w:caps/>
        </w:rPr>
        <w:t>Podmínky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provádě</w:t>
      </w:r>
      <w:r w:rsidR="00951D96" w:rsidRPr="00EB72B7">
        <w:rPr>
          <w:rFonts w:asciiTheme="minorHAnsi" w:hAnsiTheme="minorHAnsi" w:cs="Arial"/>
          <w:b/>
          <w:caps/>
        </w:rPr>
        <w:t>ní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="00951D96" w:rsidRPr="00EB72B7">
        <w:rPr>
          <w:rFonts w:asciiTheme="minorHAnsi" w:hAnsiTheme="minorHAnsi" w:cs="Arial"/>
          <w:b/>
          <w:caps/>
        </w:rPr>
        <w:t>díla</w:t>
      </w:r>
    </w:p>
    <w:p w:rsidR="005A58CC" w:rsidRPr="007F0EC6" w:rsidRDefault="005A58CC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951D96" w:rsidRPr="007F0EC6" w:rsidRDefault="00951D96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postupovat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obecně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A74B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2A74B6" w:rsidRPr="007F0EC6">
        <w:rPr>
          <w:rFonts w:asciiTheme="minorHAnsi" w:hAnsiTheme="minorHAnsi" w:cs="Arial"/>
          <w:sz w:val="22"/>
          <w:szCs w:val="22"/>
        </w:rPr>
        <w:t>doporučených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6B3A" w:rsidRPr="007F0EC6">
        <w:rPr>
          <w:rFonts w:asciiTheme="minorHAnsi" w:hAnsiTheme="minorHAnsi" w:cs="Arial"/>
          <w:sz w:val="22"/>
          <w:szCs w:val="22"/>
        </w:rPr>
        <w:t>českých,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6B3A" w:rsidRPr="007F0EC6">
        <w:rPr>
          <w:rFonts w:asciiTheme="minorHAnsi" w:hAnsiTheme="minorHAnsi" w:cs="Arial"/>
          <w:sz w:val="22"/>
          <w:szCs w:val="22"/>
        </w:rPr>
        <w:t>resp.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16B3A" w:rsidRPr="007F0EC6">
        <w:rPr>
          <w:rFonts w:asciiTheme="minorHAnsi" w:hAnsiTheme="minorHAnsi" w:cs="Arial"/>
          <w:sz w:val="22"/>
          <w:szCs w:val="22"/>
        </w:rPr>
        <w:t>evropských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norem,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výchozích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uzavření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dalších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základě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ujednání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obsažených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</w:t>
      </w:r>
      <w:r w:rsidR="008F2B1C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vyjádření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veřejnoprávních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orgánů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organizací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rozpracované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</w:t>
      </w:r>
      <w:r w:rsidR="006429F5" w:rsidRPr="007F0EC6">
        <w:rPr>
          <w:rFonts w:asciiTheme="minorHAnsi" w:hAnsiTheme="minorHAnsi" w:cs="Arial"/>
          <w:sz w:val="22"/>
          <w:szCs w:val="22"/>
        </w:rPr>
        <w:t>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7F0EC6">
        <w:rPr>
          <w:rFonts w:asciiTheme="minorHAnsi" w:hAnsiTheme="minorHAnsi" w:cs="Arial"/>
          <w:sz w:val="22"/>
          <w:szCs w:val="22"/>
        </w:rPr>
        <w:t>podle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7F0EC6">
        <w:rPr>
          <w:rFonts w:asciiTheme="minorHAnsi" w:hAnsiTheme="minorHAnsi" w:cs="Arial"/>
          <w:sz w:val="22"/>
          <w:szCs w:val="22"/>
        </w:rPr>
        <w:t>zápisů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6429F5" w:rsidRPr="007F0EC6">
        <w:rPr>
          <w:rFonts w:asciiTheme="minorHAnsi" w:hAnsiTheme="minorHAnsi" w:cs="Arial"/>
          <w:sz w:val="22"/>
          <w:szCs w:val="22"/>
        </w:rPr>
        <w:t>projednání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vlastnosti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dohodnuté,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obvyklé.</w:t>
      </w:r>
    </w:p>
    <w:p w:rsidR="00951D96" w:rsidRPr="007F0EC6" w:rsidRDefault="00951D96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Pokud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další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pokyny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učiněné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uzavření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respektovat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směřovat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upřesnění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investorského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věcného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však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újmu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kvality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odborné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úrovně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7F0EC6" w:rsidRDefault="00951D96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Důsledky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využití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pokynů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uplatněných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uzavření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další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ustanovení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</w:p>
    <w:p w:rsidR="00951D96" w:rsidRPr="007F0EC6" w:rsidRDefault="00951D96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postupovat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souladu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zákonem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183/2006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Sb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F2B1C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prováděcími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projektant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odpovídá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ekonomickou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úroveň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projektu.</w:t>
      </w:r>
    </w:p>
    <w:p w:rsidR="00C00110" w:rsidRPr="007F0EC6" w:rsidRDefault="00C00110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projektová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</w:t>
      </w:r>
      <w:r w:rsidR="00366E76">
        <w:rPr>
          <w:rFonts w:asciiTheme="minorHAnsi" w:hAnsiTheme="minorHAnsi" w:cs="Arial"/>
          <w:sz w:val="22"/>
          <w:szCs w:val="22"/>
        </w:rPr>
        <w:t>. 2.2., 2.4., 2.6.</w:t>
      </w:r>
      <w:r w:rsidRPr="007F0EC6">
        <w:rPr>
          <w:rFonts w:asciiTheme="minorHAnsi" w:hAnsiTheme="minorHAnsi" w:cs="Arial"/>
          <w:sz w:val="22"/>
          <w:szCs w:val="22"/>
        </w:rPr>
        <w:t>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bude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vždy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označena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pořadovým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číslem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výtisku,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stejným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pořadovým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číslem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rovněž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označeny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výtisky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výkresů,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zprávy,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výpočty,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výkazy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výměr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všechny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ostatní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tvořící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dokumentaci;</w:t>
      </w:r>
    </w:p>
    <w:p w:rsidR="00951D96" w:rsidRPr="007F0EC6" w:rsidRDefault="00951D96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prohlašuje,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odborně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způsobilou,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provádět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</w:t>
      </w:r>
      <w:r w:rsidR="008F2B1C" w:rsidRPr="007F0EC6">
        <w:rPr>
          <w:rFonts w:asciiTheme="minorHAnsi" w:hAnsiTheme="minorHAnsi" w:cs="Arial"/>
          <w:sz w:val="22"/>
          <w:szCs w:val="22"/>
        </w:rPr>
        <w:t>ojektovou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F2B1C" w:rsidRPr="007F0EC6">
        <w:rPr>
          <w:rFonts w:asciiTheme="minorHAnsi" w:hAnsiTheme="minorHAnsi" w:cs="Arial"/>
          <w:sz w:val="22"/>
          <w:szCs w:val="22"/>
        </w:rPr>
        <w:t>činnost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F2B1C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F2B1C" w:rsidRPr="007F0EC6">
        <w:rPr>
          <w:rFonts w:asciiTheme="minorHAnsi" w:hAnsiTheme="minorHAnsi" w:cs="Arial"/>
          <w:sz w:val="22"/>
          <w:szCs w:val="22"/>
        </w:rPr>
        <w:t>výstavbě.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E54EDD" w:rsidRPr="00631571" w:rsidRDefault="00E54EDD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631571">
        <w:rPr>
          <w:rFonts w:asciiTheme="minorHAnsi" w:hAnsiTheme="minorHAnsi" w:cs="Arial"/>
          <w:sz w:val="22"/>
          <w:szCs w:val="22"/>
        </w:rPr>
        <w:t>Zhotovitel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se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zavazuje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provést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dílo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s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využitím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realizačního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týmu,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jehož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členové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jsou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uvedeni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v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lastRenderedPageBreak/>
        <w:t>příloze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č.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DE32A4" w:rsidRPr="00631571">
        <w:rPr>
          <w:rFonts w:asciiTheme="minorHAnsi" w:hAnsiTheme="minorHAnsi" w:cs="Arial"/>
          <w:sz w:val="22"/>
          <w:szCs w:val="22"/>
        </w:rPr>
        <w:t>2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této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smlouvy,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a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jimiž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bylo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prokazováno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splnění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technických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Pr="00631571">
        <w:rPr>
          <w:rFonts w:asciiTheme="minorHAnsi" w:hAnsiTheme="minorHAnsi" w:cs="Arial"/>
          <w:sz w:val="22"/>
          <w:szCs w:val="22"/>
        </w:rPr>
        <w:t>k</w:t>
      </w:r>
      <w:r w:rsidR="00F85066" w:rsidRPr="00631571">
        <w:rPr>
          <w:rFonts w:asciiTheme="minorHAnsi" w:hAnsiTheme="minorHAnsi" w:cs="Arial"/>
          <w:sz w:val="22"/>
          <w:szCs w:val="22"/>
        </w:rPr>
        <w:t>valifikačních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předpokladů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v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nabídce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na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veřejnou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zakázku.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Zhotovitel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je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oprávněn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změnit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členy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realizačního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týmu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pouze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závažných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důvodů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a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s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předchozím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písemným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souhlasem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objednatele,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který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je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podmíněn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předložením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dokladů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kvalifikaci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těchto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osob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dle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požadavků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zadavatele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uvedených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v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zadávací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dokumentaci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veřejné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zakázky,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která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předcházela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uzavření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této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smlouvy.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Nedodržení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povinností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stanovených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zhotoviteli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v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tomto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odstavci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se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považuje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za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podstatné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porušení</w:t>
      </w:r>
      <w:r w:rsidR="00EB72B7" w:rsidRPr="00631571">
        <w:rPr>
          <w:rFonts w:asciiTheme="minorHAnsi" w:hAnsiTheme="minorHAnsi" w:cs="Arial"/>
          <w:sz w:val="22"/>
          <w:szCs w:val="22"/>
        </w:rPr>
        <w:t xml:space="preserve"> </w:t>
      </w:r>
      <w:r w:rsidR="00F85066" w:rsidRPr="00631571">
        <w:rPr>
          <w:rFonts w:asciiTheme="minorHAnsi" w:hAnsiTheme="minorHAnsi" w:cs="Arial"/>
          <w:sz w:val="22"/>
          <w:szCs w:val="22"/>
        </w:rPr>
        <w:t>smlouvy.</w:t>
      </w:r>
    </w:p>
    <w:p w:rsidR="00F85066" w:rsidRPr="007F0EC6" w:rsidRDefault="00F85066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Má-li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veřejné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zakázky,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resp.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realizována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prostřednictvím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subdodavatele,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prokázal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určitou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kvalifikace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výběrovém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předcházejícímu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uzavření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subdodavatel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podílet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veřejné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zakázky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(díla)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zavázal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prokázal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kvalifikaci</w:t>
      </w:r>
      <w:r w:rsidR="00251B1B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takového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subdodavatele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oprávněn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nahradit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jiným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subdodavatelem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pouze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předpokladu,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nový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subdodavatel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prokáže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část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kvalifikace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stejném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rozsahu,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jakém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prokázal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část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kvalifikace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prostřednictvím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původního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subdodavatele.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Nedodržení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povinností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uvedených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tomto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odstavci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považuje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podstatné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porušení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51B1B" w:rsidRPr="007F0EC6">
        <w:rPr>
          <w:rFonts w:asciiTheme="minorHAnsi" w:hAnsiTheme="minorHAnsi" w:cs="Arial"/>
          <w:sz w:val="22"/>
          <w:szCs w:val="22"/>
        </w:rPr>
        <w:t>smlouvy.</w:t>
      </w:r>
    </w:p>
    <w:p w:rsidR="00FB2FE9" w:rsidRPr="007F0EC6" w:rsidRDefault="00951D96" w:rsidP="00EB72B7">
      <w:pPr>
        <w:widowControl w:val="0"/>
        <w:numPr>
          <w:ilvl w:val="1"/>
          <w:numId w:val="4"/>
        </w:numPr>
        <w:tabs>
          <w:tab w:val="clear" w:pos="36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Předmětná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výstavba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probíhat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poze</w:t>
      </w:r>
      <w:r w:rsidR="00095518" w:rsidRPr="007F0EC6">
        <w:rPr>
          <w:rFonts w:asciiTheme="minorHAnsi" w:hAnsiTheme="minorHAnsi" w:cs="Arial"/>
          <w:sz w:val="22"/>
          <w:szCs w:val="22"/>
        </w:rPr>
        <w:t>mcích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vlastnictví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Zlínského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95518" w:rsidRPr="007F0EC6">
        <w:rPr>
          <w:rFonts w:asciiTheme="minorHAnsi" w:hAnsiTheme="minorHAnsi" w:cs="Arial"/>
          <w:sz w:val="22"/>
          <w:szCs w:val="22"/>
        </w:rPr>
        <w:t>k</w:t>
      </w:r>
      <w:r w:rsidRPr="007F0EC6">
        <w:rPr>
          <w:rFonts w:asciiTheme="minorHAnsi" w:hAnsiTheme="minorHAnsi" w:cs="Arial"/>
          <w:sz w:val="22"/>
          <w:szCs w:val="22"/>
        </w:rPr>
        <w:t>raje</w:t>
      </w:r>
      <w:r w:rsidR="004A52C0">
        <w:rPr>
          <w:rFonts w:asciiTheme="minorHAnsi" w:hAnsiTheme="minorHAnsi" w:cs="Arial"/>
          <w:sz w:val="22"/>
          <w:szCs w:val="22"/>
        </w:rPr>
        <w:t xml:space="preserve"> a města Valašské Meziříčí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D7AE3" w:rsidRPr="007F0EC6" w:rsidRDefault="009D7AE3" w:rsidP="00572405">
      <w:pPr>
        <w:widowControl w:val="0"/>
        <w:adjustRightInd w:val="0"/>
        <w:ind w:left="720" w:hanging="540"/>
        <w:jc w:val="both"/>
        <w:textAlignment w:val="baseline"/>
        <w:outlineLvl w:val="0"/>
        <w:rPr>
          <w:rFonts w:asciiTheme="minorHAnsi" w:hAnsiTheme="minorHAnsi" w:cs="Arial"/>
          <w:dstrike/>
          <w:sz w:val="22"/>
          <w:szCs w:val="22"/>
        </w:rPr>
      </w:pPr>
    </w:p>
    <w:p w:rsidR="00C1107A" w:rsidRPr="007F0EC6" w:rsidRDefault="00C1107A" w:rsidP="00572405">
      <w:pPr>
        <w:widowControl w:val="0"/>
        <w:adjustRightInd w:val="0"/>
        <w:ind w:left="720" w:hanging="540"/>
        <w:jc w:val="both"/>
        <w:textAlignment w:val="baseline"/>
        <w:outlineLvl w:val="0"/>
        <w:rPr>
          <w:rFonts w:asciiTheme="minorHAnsi" w:hAnsiTheme="minorHAnsi" w:cs="Arial"/>
          <w:dstrike/>
          <w:sz w:val="22"/>
          <w:szCs w:val="22"/>
        </w:rPr>
      </w:pPr>
    </w:p>
    <w:p w:rsidR="00951D96" w:rsidRPr="00EB72B7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EB72B7">
        <w:rPr>
          <w:rFonts w:asciiTheme="minorHAnsi" w:hAnsiTheme="minorHAnsi" w:cs="Arial"/>
          <w:b/>
          <w:caps/>
        </w:rPr>
        <w:t>Spolupůsobení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objednatele,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výchozí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podklady</w:t>
      </w:r>
    </w:p>
    <w:p w:rsidR="00A35C46" w:rsidRPr="007F0EC6" w:rsidRDefault="00A35C46" w:rsidP="00A35C46">
      <w:pPr>
        <w:widowControl w:val="0"/>
        <w:adjustRightInd w:val="0"/>
        <w:spacing w:line="360" w:lineRule="atLeast"/>
        <w:ind w:left="360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:rsidR="001E50A4" w:rsidRPr="007F0EC6" w:rsidRDefault="00951D96" w:rsidP="00EB72B7">
      <w:pPr>
        <w:widowControl w:val="0"/>
        <w:numPr>
          <w:ilvl w:val="1"/>
          <w:numId w:val="38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průběhu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stálém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styku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projednat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vyzvání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koncepci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řešení.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Dále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poskytnout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vytvoření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další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nezbytnou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součinnost,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něm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spravedlivě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základě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přiměřeném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předstihu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objednateli.</w:t>
      </w:r>
    </w:p>
    <w:p w:rsidR="001E50A4" w:rsidRPr="009F321E" w:rsidRDefault="00951D96" w:rsidP="00EB72B7">
      <w:pPr>
        <w:widowControl w:val="0"/>
        <w:numPr>
          <w:ilvl w:val="1"/>
          <w:numId w:val="38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sz w:val="22"/>
          <w:szCs w:val="22"/>
        </w:rPr>
        <w:t>řádné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sz w:val="22"/>
          <w:szCs w:val="22"/>
        </w:rPr>
        <w:t>včasné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sz w:val="22"/>
          <w:szCs w:val="22"/>
        </w:rPr>
        <w:t>zhotovení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5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pracovních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dnů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po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podpisu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smlouvy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dílo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dle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107A" w:rsidRPr="009F321E">
        <w:rPr>
          <w:rFonts w:asciiTheme="minorHAnsi" w:hAnsiTheme="minorHAnsi" w:cs="Arial"/>
          <w:sz w:val="22"/>
          <w:szCs w:val="22"/>
        </w:rPr>
        <w:t>odst.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="00C138E6" w:rsidRPr="009F321E">
        <w:rPr>
          <w:rFonts w:asciiTheme="minorHAnsi" w:hAnsiTheme="minorHAnsi" w:cs="Arial"/>
          <w:sz w:val="22"/>
          <w:szCs w:val="22"/>
        </w:rPr>
        <w:t>7.</w:t>
      </w:r>
      <w:r w:rsidR="00725553" w:rsidRPr="009F321E">
        <w:rPr>
          <w:rFonts w:asciiTheme="minorHAnsi" w:hAnsiTheme="minorHAnsi" w:cs="Arial"/>
          <w:sz w:val="22"/>
          <w:szCs w:val="22"/>
        </w:rPr>
        <w:t>3</w:t>
      </w:r>
      <w:r w:rsidR="00C138E6" w:rsidRPr="009F321E">
        <w:rPr>
          <w:rFonts w:asciiTheme="minorHAnsi" w:hAnsiTheme="minorHAnsi" w:cs="Arial"/>
          <w:sz w:val="22"/>
          <w:szCs w:val="22"/>
        </w:rPr>
        <w:t>.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bookmarkStart w:id="15" w:name="_Ref289153339"/>
      <w:bookmarkStart w:id="16" w:name="_Ref312075981"/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</w:p>
    <w:p w:rsidR="001966BC" w:rsidRPr="009F321E" w:rsidRDefault="009945F5" w:rsidP="004A52C0">
      <w:pPr>
        <w:widowControl w:val="0"/>
        <w:numPr>
          <w:ilvl w:val="1"/>
          <w:numId w:val="38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Seznam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poskytovaných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podkladů</w:t>
      </w:r>
      <w:bookmarkEnd w:id="15"/>
      <w:r w:rsidR="00D47C3F" w:rsidRPr="009F321E">
        <w:rPr>
          <w:rFonts w:asciiTheme="minorHAnsi" w:hAnsiTheme="minorHAnsi" w:cs="Arial"/>
          <w:sz w:val="22"/>
          <w:szCs w:val="22"/>
        </w:rPr>
        <w:t>:</w:t>
      </w:r>
      <w:bookmarkEnd w:id="16"/>
    </w:p>
    <w:p w:rsidR="00356352" w:rsidRPr="009F321E" w:rsidRDefault="00356352" w:rsidP="00356352">
      <w:pPr>
        <w:widowControl w:val="0"/>
        <w:numPr>
          <w:ilvl w:val="2"/>
          <w:numId w:val="38"/>
        </w:numPr>
        <w:tabs>
          <w:tab w:val="clear" w:pos="72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Investiční záměr č. 1309/090/03/17 akce „Muzeum regionu Valašsko - odstranění havarijního stavu kostela Nejsvětější Trojice ve Valašském Meziříčí“ ve znění pozdějších dodatků;</w:t>
      </w:r>
    </w:p>
    <w:p w:rsidR="00A35C46" w:rsidRPr="00356352" w:rsidRDefault="00C138E6" w:rsidP="00356352">
      <w:pPr>
        <w:widowControl w:val="0"/>
        <w:numPr>
          <w:ilvl w:val="2"/>
          <w:numId w:val="38"/>
        </w:numPr>
        <w:tabs>
          <w:tab w:val="clear" w:pos="720"/>
        </w:tabs>
        <w:adjustRightInd w:val="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Objemová studie</w:t>
      </w:r>
      <w:r w:rsidR="004A52C0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- O</w:t>
      </w:r>
      <w:r w:rsidR="004A52C0" w:rsidRPr="009F321E">
        <w:rPr>
          <w:rFonts w:asciiTheme="minorHAnsi" w:hAnsiTheme="minorHAnsi" w:cs="Arial"/>
          <w:sz w:val="22"/>
          <w:szCs w:val="22"/>
        </w:rPr>
        <w:t>dstranění havarijního stavu střechy kostela Nejsvětější Trojice ve Valašském Meziříčí</w:t>
      </w:r>
      <w:r w:rsidR="004A52C0" w:rsidRPr="00356352">
        <w:rPr>
          <w:rFonts w:asciiTheme="minorHAnsi" w:hAnsiTheme="minorHAnsi" w:cs="Arial"/>
          <w:sz w:val="22"/>
          <w:szCs w:val="22"/>
        </w:rPr>
        <w:t>, zpracovatel PROFIX, s.r.o., 01-03/2017</w:t>
      </w:r>
      <w:r w:rsidR="00356352" w:rsidRPr="00356352">
        <w:rPr>
          <w:rFonts w:asciiTheme="minorHAnsi" w:hAnsiTheme="minorHAnsi" w:cs="Arial"/>
          <w:sz w:val="22"/>
          <w:szCs w:val="22"/>
        </w:rPr>
        <w:t>;</w:t>
      </w:r>
    </w:p>
    <w:p w:rsidR="00A35C46" w:rsidRDefault="004A52C0" w:rsidP="00EB72B7">
      <w:pPr>
        <w:widowControl w:val="0"/>
        <w:numPr>
          <w:ilvl w:val="2"/>
          <w:numId w:val="38"/>
        </w:numPr>
        <w:tabs>
          <w:tab w:val="clear" w:pos="720"/>
        </w:tabs>
        <w:adjustRightInd w:val="0"/>
        <w:ind w:left="567" w:firstLine="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356352">
        <w:rPr>
          <w:rFonts w:asciiTheme="minorHAnsi" w:hAnsiTheme="minorHAnsi" w:cs="Arial"/>
          <w:sz w:val="22"/>
          <w:szCs w:val="22"/>
        </w:rPr>
        <w:t>Koncepce</w:t>
      </w:r>
      <w:r w:rsidRPr="004A52C0">
        <w:rPr>
          <w:rFonts w:asciiTheme="minorHAnsi" w:hAnsiTheme="minorHAnsi" w:cs="Arial"/>
          <w:sz w:val="22"/>
          <w:szCs w:val="22"/>
        </w:rPr>
        <w:t xml:space="preserve"> rozvoje elektroinstalace, zpracovatel PROFIX, s.r.o., 03/2017</w:t>
      </w:r>
      <w:r w:rsidR="00356352">
        <w:rPr>
          <w:rFonts w:asciiTheme="minorHAnsi" w:hAnsiTheme="minorHAnsi" w:cs="Arial"/>
          <w:sz w:val="22"/>
          <w:szCs w:val="22"/>
        </w:rPr>
        <w:t>;</w:t>
      </w:r>
    </w:p>
    <w:p w:rsidR="001E50A4" w:rsidRPr="007F0EC6" w:rsidRDefault="001E50A4" w:rsidP="00A35C46">
      <w:pPr>
        <w:widowControl w:val="0"/>
        <w:adjustRightInd w:val="0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1E50A4" w:rsidRPr="007F0EC6" w:rsidRDefault="009945F5" w:rsidP="00EB72B7">
      <w:pPr>
        <w:widowControl w:val="0"/>
        <w:numPr>
          <w:ilvl w:val="1"/>
          <w:numId w:val="38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využití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účely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tomu,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šířit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dalším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subjektům.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autorskoprávní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ochrana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některých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součástí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těchto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podkladů.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945F5" w:rsidRPr="007F0EC6" w:rsidRDefault="00951D96" w:rsidP="00EB72B7">
      <w:pPr>
        <w:widowControl w:val="0"/>
        <w:numPr>
          <w:ilvl w:val="1"/>
          <w:numId w:val="38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Nepředá-li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objednatel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podklady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včas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sám,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možné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účelné,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předchozí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obstarat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sám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uhradí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účelné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spojené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poté,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odsouhlasí.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úhradu.</w:t>
      </w:r>
    </w:p>
    <w:p w:rsidR="009945F5" w:rsidRPr="007F0EC6" w:rsidRDefault="00951D96" w:rsidP="00EB72B7">
      <w:pPr>
        <w:widowControl w:val="0"/>
        <w:numPr>
          <w:ilvl w:val="1"/>
          <w:numId w:val="38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odpovídá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podklady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</w:t>
      </w:r>
      <w:r w:rsidR="003126A3" w:rsidRPr="007F0EC6">
        <w:rPr>
          <w:rFonts w:asciiTheme="minorHAnsi" w:hAnsiTheme="minorHAnsi" w:cs="Arial"/>
          <w:sz w:val="22"/>
          <w:szCs w:val="22"/>
        </w:rPr>
        <w:t>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předal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předá,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jsou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neporušují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zejména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třetích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osob.</w:t>
      </w:r>
    </w:p>
    <w:p w:rsidR="006E14BC" w:rsidRPr="007F0EC6" w:rsidRDefault="006E14BC" w:rsidP="00EB72B7">
      <w:pPr>
        <w:widowControl w:val="0"/>
        <w:numPr>
          <w:ilvl w:val="1"/>
          <w:numId w:val="38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sjednaných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závislé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včasném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řádném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spolupůsobení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</w:t>
      </w:r>
      <w:r w:rsidR="003126A3" w:rsidRPr="007F0EC6">
        <w:rPr>
          <w:rFonts w:asciiTheme="minorHAnsi" w:hAnsiTheme="minorHAnsi" w:cs="Arial"/>
          <w:sz w:val="22"/>
          <w:szCs w:val="22"/>
        </w:rPr>
        <w:t>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dohodnutém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smlouvě.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</w:t>
      </w:r>
      <w:r w:rsidR="003126A3" w:rsidRPr="007F0EC6">
        <w:rPr>
          <w:rFonts w:asciiTheme="minorHAnsi" w:hAnsiTheme="minorHAnsi" w:cs="Arial"/>
          <w:sz w:val="22"/>
          <w:szCs w:val="22"/>
        </w:rPr>
        <w:t>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změně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sjednaných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termínů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</w:t>
      </w:r>
      <w:r w:rsidR="003126A3" w:rsidRPr="007F0EC6">
        <w:rPr>
          <w:rFonts w:asciiTheme="minorHAnsi" w:hAnsiTheme="minorHAnsi" w:cs="Arial"/>
          <w:sz w:val="22"/>
          <w:szCs w:val="22"/>
        </w:rPr>
        <w:t>čených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nesplněním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spolupůsobení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26A3" w:rsidRPr="007F0EC6">
        <w:rPr>
          <w:rFonts w:asciiTheme="minorHAnsi" w:hAnsiTheme="minorHAnsi" w:cs="Arial"/>
          <w:sz w:val="22"/>
          <w:szCs w:val="22"/>
        </w:rPr>
        <w:t>objednatele.</w:t>
      </w:r>
    </w:p>
    <w:p w:rsidR="009F321E" w:rsidRDefault="009F321E">
      <w:pPr>
        <w:rPr>
          <w:rFonts w:asciiTheme="minorHAnsi" w:hAnsiTheme="minorHAnsi" w:cs="Arial"/>
          <w:bCs/>
          <w:sz w:val="22"/>
          <w:szCs w:val="22"/>
          <w:lang w:val="sk-SK"/>
        </w:rPr>
      </w:pPr>
      <w:r>
        <w:rPr>
          <w:rFonts w:asciiTheme="minorHAnsi" w:hAnsiTheme="minorHAnsi" w:cs="Arial"/>
          <w:bCs/>
          <w:sz w:val="22"/>
          <w:szCs w:val="22"/>
          <w:lang w:val="sk-SK"/>
        </w:rPr>
        <w:br w:type="page"/>
      </w:r>
    </w:p>
    <w:p w:rsidR="00951D96" w:rsidRPr="00EB72B7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</w:rPr>
      </w:pPr>
      <w:r w:rsidRPr="00EB72B7">
        <w:rPr>
          <w:rFonts w:asciiTheme="minorHAnsi" w:hAnsiTheme="minorHAnsi" w:cs="Arial"/>
          <w:b/>
          <w:caps/>
        </w:rPr>
        <w:lastRenderedPageBreak/>
        <w:t>Předání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díla,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vlastnická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práva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k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dílu</w:t>
      </w:r>
    </w:p>
    <w:p w:rsidR="00421782" w:rsidRPr="007F0EC6" w:rsidRDefault="00421782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951D96" w:rsidRPr="007F0EC6" w:rsidRDefault="00951D96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b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dílčí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řádným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21782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21782" w:rsidRPr="007F0EC6">
        <w:rPr>
          <w:rFonts w:asciiTheme="minorHAnsi" w:hAnsiTheme="minorHAnsi" w:cs="Arial"/>
          <w:b/>
          <w:sz w:val="22"/>
          <w:szCs w:val="22"/>
        </w:rPr>
        <w:t>včasným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dokončením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předáním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objednateli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21782" w:rsidRPr="007F0EC6">
        <w:rPr>
          <w:rFonts w:asciiTheme="minorHAnsi" w:hAnsiTheme="minorHAnsi" w:cs="Arial"/>
          <w:b/>
          <w:sz w:val="22"/>
          <w:szCs w:val="22"/>
        </w:rPr>
        <w:t>místě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421782" w:rsidRPr="007F0EC6">
        <w:rPr>
          <w:rFonts w:asciiTheme="minorHAnsi" w:hAnsiTheme="minorHAnsi" w:cs="Arial"/>
          <w:b/>
          <w:sz w:val="22"/>
          <w:szCs w:val="22"/>
        </w:rPr>
        <w:t>plnění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b/>
          <w:sz w:val="22"/>
          <w:szCs w:val="22"/>
        </w:rPr>
        <w:t>to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b/>
          <w:sz w:val="22"/>
          <w:szCs w:val="22"/>
        </w:rPr>
        <w:t>bez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b/>
          <w:sz w:val="22"/>
          <w:szCs w:val="22"/>
        </w:rPr>
        <w:t>vad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1107A" w:rsidRPr="007F0EC6">
        <w:rPr>
          <w:rFonts w:asciiTheme="minorHAnsi" w:hAnsiTheme="minorHAnsi" w:cs="Arial"/>
          <w:b/>
          <w:sz w:val="22"/>
          <w:szCs w:val="22"/>
        </w:rPr>
        <w:t>nedodělků.</w:t>
      </w:r>
    </w:p>
    <w:p w:rsidR="00951D96" w:rsidRPr="007F0EC6" w:rsidRDefault="00F86B75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řádně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zhotovené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před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termínem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plnění</w:t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řádně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zhotoveného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sepsán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„</w:t>
      </w:r>
      <w:r w:rsidRPr="007F0EC6">
        <w:rPr>
          <w:rFonts w:asciiTheme="minorHAnsi" w:hAnsiTheme="minorHAnsi" w:cs="Arial"/>
          <w:b/>
          <w:sz w:val="22"/>
          <w:szCs w:val="22"/>
        </w:rPr>
        <w:t>Protokol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předání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převzetí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díla</w:t>
      </w:r>
      <w:r w:rsidRPr="007F0EC6">
        <w:rPr>
          <w:rFonts w:asciiTheme="minorHAnsi" w:hAnsiTheme="minorHAnsi" w:cs="Arial"/>
          <w:sz w:val="22"/>
          <w:szCs w:val="22"/>
        </w:rPr>
        <w:t>“,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podepíší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zástupci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každá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stran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obdrží.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považuje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zástupci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obou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stran.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případ</w:t>
      </w:r>
      <w:r w:rsidRPr="007F0EC6">
        <w:rPr>
          <w:rFonts w:asciiTheme="minorHAnsi" w:hAnsiTheme="minorHAnsi" w:cs="Arial"/>
          <w:sz w:val="22"/>
          <w:szCs w:val="22"/>
        </w:rPr>
        <w:t>ě</w:t>
      </w:r>
      <w:r w:rsidR="00F57785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zjištěny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F57785" w:rsidRPr="007F0EC6">
        <w:rPr>
          <w:rFonts w:asciiTheme="minorHAnsi" w:hAnsiTheme="minorHAnsi" w:cs="Arial"/>
          <w:sz w:val="22"/>
          <w:szCs w:val="22"/>
        </w:rPr>
        <w:t>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nedodělky,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sz w:val="22"/>
          <w:szCs w:val="22"/>
        </w:rPr>
        <w:t>odstranění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vyhotoven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57785" w:rsidRPr="007F0EC6">
        <w:rPr>
          <w:rFonts w:asciiTheme="minorHAnsi" w:hAnsiTheme="minorHAnsi" w:cs="Arial"/>
          <w:b/>
          <w:sz w:val="22"/>
          <w:szCs w:val="22"/>
        </w:rPr>
        <w:t>P</w:t>
      </w:r>
      <w:r w:rsidRPr="007F0EC6">
        <w:rPr>
          <w:rFonts w:asciiTheme="minorHAnsi" w:hAnsiTheme="minorHAnsi" w:cs="Arial"/>
          <w:b/>
          <w:sz w:val="22"/>
          <w:szCs w:val="22"/>
        </w:rPr>
        <w:t>rotokol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odstranění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vad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nedodělků</w:t>
      </w:r>
      <w:r w:rsidR="00F57785" w:rsidRPr="007F0EC6">
        <w:rPr>
          <w:rFonts w:asciiTheme="minorHAnsi" w:hAnsiTheme="minorHAnsi" w:cs="Arial"/>
          <w:b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prokazující,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9A233E" w:rsidRPr="007F0EC6">
        <w:rPr>
          <w:rFonts w:asciiTheme="minorHAnsi" w:hAnsiTheme="minorHAnsi" w:cs="Arial"/>
          <w:sz w:val="22"/>
          <w:szCs w:val="22"/>
        </w:rPr>
        <w:t>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</w:t>
      </w:r>
      <w:r w:rsidR="009A233E" w:rsidRPr="007F0EC6">
        <w:rPr>
          <w:rFonts w:asciiTheme="minorHAnsi" w:hAnsiTheme="minorHAnsi" w:cs="Arial"/>
          <w:sz w:val="22"/>
          <w:szCs w:val="22"/>
        </w:rPr>
        <w:t>edodělky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byly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dohodnutém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odstraněny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bylo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5CB9" w:rsidRPr="007F0EC6">
        <w:rPr>
          <w:rFonts w:asciiTheme="minorHAnsi" w:hAnsiTheme="minorHAnsi" w:cs="Arial"/>
          <w:sz w:val="22"/>
          <w:szCs w:val="22"/>
        </w:rPr>
        <w:t>řádně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A233E" w:rsidRPr="007F0EC6">
        <w:rPr>
          <w:rFonts w:asciiTheme="minorHAnsi" w:hAnsiTheme="minorHAnsi" w:cs="Arial"/>
          <w:sz w:val="22"/>
          <w:szCs w:val="22"/>
        </w:rPr>
        <w:t>předáno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nabývá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vlastnické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protokolárním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převzetím.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Nebezpečí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škody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přechází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zástupci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základě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Protokolu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díla.</w:t>
      </w:r>
    </w:p>
    <w:p w:rsidR="00951D96" w:rsidRPr="007F0EC6" w:rsidRDefault="007B7F7D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převzít,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</w:t>
      </w:r>
      <w:r w:rsidR="00951D96" w:rsidRPr="007F0EC6">
        <w:rPr>
          <w:rFonts w:asciiTheme="minorHAnsi" w:hAnsiTheme="minorHAnsi" w:cs="Arial"/>
          <w:sz w:val="22"/>
          <w:szCs w:val="22"/>
        </w:rPr>
        <w:t>estliže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ojedinělé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drobné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</w:t>
      </w:r>
      <w:r w:rsidRPr="007F0EC6">
        <w:rPr>
          <w:rFonts w:asciiTheme="minorHAnsi" w:hAnsiTheme="minorHAnsi" w:cs="Arial"/>
          <w:sz w:val="22"/>
          <w:szCs w:val="22"/>
        </w:rPr>
        <w:t>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ojedinělé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drobné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samy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ani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</w:t>
      </w:r>
      <w:r w:rsidRPr="007F0EC6">
        <w:rPr>
          <w:rFonts w:asciiTheme="minorHAnsi" w:hAnsiTheme="minorHAnsi" w:cs="Arial"/>
          <w:sz w:val="22"/>
          <w:szCs w:val="22"/>
        </w:rPr>
        <w:t>pojení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jinými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nebrání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užívání.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951D96" w:rsidRPr="007F0EC6">
        <w:rPr>
          <w:rFonts w:asciiTheme="minorHAnsi" w:hAnsiTheme="minorHAnsi" w:cs="Arial"/>
          <w:sz w:val="22"/>
          <w:szCs w:val="22"/>
        </w:rPr>
        <w:t>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odstranit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termínu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stanoveném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objednatelem</w:t>
      </w:r>
      <w:r w:rsidR="00A356CC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7F0EC6">
        <w:rPr>
          <w:rFonts w:asciiTheme="minorHAnsi" w:hAnsiTheme="minorHAnsi" w:cs="Arial"/>
          <w:sz w:val="22"/>
          <w:szCs w:val="22"/>
        </w:rPr>
        <w:t>popř.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7F0EC6">
        <w:rPr>
          <w:rFonts w:asciiTheme="minorHAnsi" w:hAnsiTheme="minorHAnsi" w:cs="Arial"/>
          <w:sz w:val="22"/>
          <w:szCs w:val="22"/>
        </w:rPr>
        <w:t>dohodou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356CC" w:rsidRPr="007F0EC6">
        <w:rPr>
          <w:rFonts w:asciiTheme="minorHAnsi" w:hAnsiTheme="minorHAnsi" w:cs="Arial"/>
          <w:sz w:val="22"/>
          <w:szCs w:val="22"/>
        </w:rPr>
        <w:t>stran</w:t>
      </w:r>
      <w:r w:rsidR="00951D96"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prohlašuje,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objednatel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bude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oprávněn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jakékoliv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(pokud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naplňovat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znaky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autorského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užít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realizaci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stavby,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dále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k</w:t>
      </w:r>
      <w:r w:rsidR="00C026D8" w:rsidRPr="007F0EC6">
        <w:rPr>
          <w:rFonts w:asciiTheme="minorHAnsi" w:hAnsiTheme="minorHAnsi" w:cs="Arial"/>
          <w:sz w:val="22"/>
          <w:szCs w:val="22"/>
        </w:rPr>
        <w:t>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všem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formám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zveřejnění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projektu,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včetně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propagac</w:t>
      </w:r>
      <w:r w:rsidR="00C026D8" w:rsidRPr="007F0EC6">
        <w:rPr>
          <w:rFonts w:asciiTheme="minorHAnsi" w:hAnsiTheme="minorHAnsi" w:cs="Arial"/>
          <w:sz w:val="22"/>
          <w:szCs w:val="22"/>
        </w:rPr>
        <w:t>e</w:t>
      </w:r>
      <w:r w:rsidR="00281696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pořizování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dvourozměrných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trojrozměrných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nestavebních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rozmnoženin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7F0EC6">
        <w:rPr>
          <w:rFonts w:asciiTheme="minorHAnsi" w:hAnsiTheme="minorHAnsi" w:cs="Arial"/>
          <w:sz w:val="22"/>
          <w:szCs w:val="22"/>
        </w:rPr>
        <w:t>dalším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7F0EC6">
        <w:rPr>
          <w:rFonts w:asciiTheme="minorHAnsi" w:hAnsiTheme="minorHAnsi" w:cs="Arial"/>
          <w:sz w:val="22"/>
          <w:szCs w:val="22"/>
        </w:rPr>
        <w:t>formám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7F0EC6">
        <w:rPr>
          <w:rFonts w:asciiTheme="minorHAnsi" w:hAnsiTheme="minorHAnsi" w:cs="Arial"/>
          <w:sz w:val="22"/>
          <w:szCs w:val="22"/>
        </w:rPr>
        <w:t>užití,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7F0EC6">
        <w:rPr>
          <w:rFonts w:asciiTheme="minorHAnsi" w:hAnsiTheme="minorHAnsi" w:cs="Arial"/>
          <w:sz w:val="22"/>
          <w:szCs w:val="22"/>
        </w:rPr>
        <w:t>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jakýmkoli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způsobem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jakýchkoli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omezení</w:t>
      </w:r>
      <w:r w:rsidR="00C30508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vůči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nebudou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uplatněny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oprávněné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nároky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majitelů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autorských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práv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jakékoli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jiných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třetích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souvislosti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užitím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</w:t>
      </w:r>
      <w:r w:rsidRPr="007F0EC6">
        <w:rPr>
          <w:rFonts w:asciiTheme="minorHAnsi" w:hAnsiTheme="minorHAnsi" w:cs="Arial"/>
          <w:b/>
          <w:sz w:val="22"/>
          <w:szCs w:val="22"/>
        </w:rPr>
        <w:t>práva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autorská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příbuzná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autorskému,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patentová,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ochranné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známce,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nekalé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soutěže,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osobnostní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vlastnická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aj.).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30508" w:rsidRPr="007F0EC6">
        <w:rPr>
          <w:rFonts w:asciiTheme="minorHAnsi" w:hAnsiTheme="minorHAnsi" w:cs="Arial"/>
          <w:sz w:val="22"/>
          <w:szCs w:val="22"/>
        </w:rPr>
        <w:t>tímto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7F0EC6">
        <w:rPr>
          <w:rFonts w:asciiTheme="minorHAnsi" w:hAnsiTheme="minorHAnsi" w:cs="Arial"/>
          <w:b/>
          <w:sz w:val="22"/>
          <w:szCs w:val="22"/>
        </w:rPr>
        <w:t>poskytuje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objednateli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oprávnění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výkonu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práva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užít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způsobům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užití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známým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uzavření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rozsahu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neomezeném,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týká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času,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množství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užití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oprávnění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upravit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či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jinak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měnit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spojit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jiným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dílem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svá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oprávnění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dílu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postoupit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třetí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dává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poskytnutí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tímto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svůj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výslovný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souhlas.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Licence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všem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oprávněním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podle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7F0EC6">
        <w:rPr>
          <w:rFonts w:asciiTheme="minorHAnsi" w:hAnsiTheme="minorHAnsi" w:cs="Arial"/>
          <w:sz w:val="22"/>
          <w:szCs w:val="22"/>
        </w:rPr>
        <w:t>sjednána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bezúplatná</w:t>
      </w:r>
      <w:r w:rsidR="00810D07"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použít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výstupy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potřeby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53BD1" w:rsidRPr="007F0EC6">
        <w:rPr>
          <w:rFonts w:asciiTheme="minorHAnsi" w:hAnsiTheme="minorHAnsi" w:cs="Arial"/>
          <w:sz w:val="22"/>
          <w:szCs w:val="22"/>
        </w:rPr>
        <w:t>žádné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třetí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ani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vlastní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podnikání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(s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výjimkou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vlastní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propagace,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níž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nicméně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chránit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zájmy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např.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věci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utajení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částí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7F0EC6">
        <w:rPr>
          <w:rFonts w:asciiTheme="minorHAnsi" w:hAnsiTheme="minorHAnsi" w:cs="Arial"/>
          <w:sz w:val="22"/>
          <w:szCs w:val="22"/>
        </w:rPr>
        <w:t>s</w:t>
      </w:r>
      <w:r w:rsidR="00281696" w:rsidRPr="004A52C0">
        <w:rPr>
          <w:rFonts w:asciiTheme="minorHAnsi" w:hAnsiTheme="minorHAnsi" w:cs="Arial"/>
          <w:sz w:val="22"/>
          <w:szCs w:val="22"/>
        </w:rPr>
        <w:t>ouvisejících</w:t>
      </w:r>
      <w:r w:rsidR="00EB72B7" w:rsidRPr="004A52C0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4A52C0">
        <w:rPr>
          <w:rFonts w:asciiTheme="minorHAnsi" w:hAnsiTheme="minorHAnsi" w:cs="Arial"/>
          <w:sz w:val="22"/>
          <w:szCs w:val="22"/>
        </w:rPr>
        <w:t>s</w:t>
      </w:r>
      <w:r w:rsidR="00EB72B7" w:rsidRPr="004A52C0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4A52C0">
        <w:rPr>
          <w:rFonts w:asciiTheme="minorHAnsi" w:hAnsiTheme="minorHAnsi" w:cs="Arial"/>
          <w:sz w:val="22"/>
          <w:szCs w:val="22"/>
        </w:rPr>
        <w:t>bezpečností</w:t>
      </w:r>
      <w:r w:rsidR="00EB72B7" w:rsidRPr="004A52C0">
        <w:rPr>
          <w:rFonts w:asciiTheme="minorHAnsi" w:hAnsiTheme="minorHAnsi" w:cs="Arial"/>
          <w:sz w:val="22"/>
          <w:szCs w:val="22"/>
        </w:rPr>
        <w:t xml:space="preserve"> </w:t>
      </w:r>
      <w:r w:rsidR="004A52C0" w:rsidRPr="004A52C0">
        <w:rPr>
          <w:rFonts w:asciiTheme="minorHAnsi" w:hAnsiTheme="minorHAnsi" w:cs="Arial"/>
          <w:sz w:val="22"/>
          <w:szCs w:val="22"/>
        </w:rPr>
        <w:t>objektu</w:t>
      </w:r>
      <w:r w:rsidR="00281696" w:rsidRPr="004A52C0">
        <w:rPr>
          <w:rFonts w:asciiTheme="minorHAnsi" w:hAnsiTheme="minorHAnsi" w:cs="Arial"/>
          <w:sz w:val="22"/>
          <w:szCs w:val="22"/>
        </w:rPr>
        <w:t>,</w:t>
      </w:r>
      <w:r w:rsidR="00EB72B7" w:rsidRPr="004A52C0">
        <w:rPr>
          <w:rFonts w:asciiTheme="minorHAnsi" w:hAnsiTheme="minorHAnsi" w:cs="Arial"/>
          <w:sz w:val="22"/>
          <w:szCs w:val="22"/>
        </w:rPr>
        <w:t xml:space="preserve"> </w:t>
      </w:r>
      <w:r w:rsidR="00281696" w:rsidRPr="004A52C0">
        <w:rPr>
          <w:rFonts w:asciiTheme="minorHAnsi" w:hAnsiTheme="minorHAnsi" w:cs="Arial"/>
          <w:sz w:val="22"/>
          <w:szCs w:val="22"/>
        </w:rPr>
        <w:t>apod.)</w:t>
      </w:r>
      <w:r w:rsidRPr="004A52C0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/>
        </w:rPr>
      </w:pPr>
      <w:r w:rsidRPr="007F0EC6">
        <w:rPr>
          <w:rFonts w:asciiTheme="minorHAnsi" w:hAnsiTheme="minorHAnsi"/>
        </w:rPr>
        <w:t>Zhotovitel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je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povinen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uspořádat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si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své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právní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vztahy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s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autory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autorských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děl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tak,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aby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poskytnutí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nebo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převodu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práv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nebránily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žádné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právní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překážky.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Zhotovitel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není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oprávněn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k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provedení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jakýchkoliv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právních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úkonů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omezujících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užití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díla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objednatelem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nebo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zakládajících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jakékoliv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jiné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nároky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zhotovitele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nebo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třetích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osob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než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jaké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jsou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stanoveny</w:t>
      </w:r>
      <w:r w:rsidR="00EB72B7">
        <w:rPr>
          <w:rFonts w:asciiTheme="minorHAnsi" w:hAnsiTheme="minorHAnsi"/>
        </w:rPr>
        <w:t xml:space="preserve"> </w:t>
      </w:r>
      <w:r w:rsidRPr="007F0EC6">
        <w:rPr>
          <w:rFonts w:asciiTheme="minorHAnsi" w:hAnsiTheme="minorHAnsi"/>
        </w:rPr>
        <w:t>smlouvou.</w:t>
      </w:r>
    </w:p>
    <w:p w:rsidR="009E6BB1" w:rsidRPr="007F0EC6" w:rsidRDefault="009E6BB1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požadavku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stupňů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provést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prezentaci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konečné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verze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6038F1" w:rsidRPr="007F0EC6">
        <w:rPr>
          <w:rFonts w:asciiTheme="minorHAnsi" w:hAnsiTheme="minorHAnsi" w:cs="Arial"/>
          <w:b/>
          <w:sz w:val="22"/>
          <w:szCs w:val="22"/>
        </w:rPr>
        <w:t>kompletní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projektové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dokumentace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53BD1" w:rsidRPr="007F0EC6">
        <w:rPr>
          <w:rFonts w:asciiTheme="minorHAnsi" w:hAnsiTheme="minorHAnsi" w:cs="Arial"/>
          <w:b/>
          <w:sz w:val="22"/>
          <w:szCs w:val="22"/>
        </w:rPr>
        <w:t>k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C53BD1" w:rsidRPr="007F0EC6">
        <w:rPr>
          <w:rFonts w:asciiTheme="minorHAnsi" w:hAnsiTheme="minorHAnsi" w:cs="Arial"/>
          <w:b/>
          <w:sz w:val="22"/>
          <w:szCs w:val="22"/>
        </w:rPr>
        <w:t>ověření,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zda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zpracována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smlouvou</w:t>
      </w:r>
      <w:r w:rsidR="00C53BD1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C53BD1" w:rsidRPr="007F0EC6">
        <w:rPr>
          <w:rFonts w:asciiTheme="minorHAnsi" w:hAnsiTheme="minorHAnsi" w:cs="Arial"/>
          <w:sz w:val="22"/>
          <w:szCs w:val="22"/>
        </w:rPr>
        <w:t>a</w:t>
      </w:r>
      <w:r w:rsidRPr="007F0EC6">
        <w:rPr>
          <w:rFonts w:asciiTheme="minorHAnsi" w:hAnsiTheme="minorHAnsi" w:cs="Arial"/>
          <w:sz w:val="22"/>
          <w:szCs w:val="22"/>
        </w:rPr>
        <w:t>pracovat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připomínky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004EB" w:rsidRPr="007F0EC6">
        <w:rPr>
          <w:rFonts w:asciiTheme="minorHAnsi" w:hAnsiTheme="minorHAnsi" w:cs="Arial"/>
          <w:sz w:val="22"/>
          <w:szCs w:val="22"/>
        </w:rPr>
        <w:t>daného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004EB" w:rsidRPr="007F0EC6">
        <w:rPr>
          <w:rFonts w:asciiTheme="minorHAnsi" w:hAnsiTheme="minorHAnsi" w:cs="Arial"/>
          <w:sz w:val="22"/>
          <w:szCs w:val="22"/>
        </w:rPr>
        <w:t>stupně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dokumentace.</w:t>
      </w:r>
    </w:p>
    <w:p w:rsidR="004607EC" w:rsidRPr="007F0EC6" w:rsidRDefault="00281696" w:rsidP="004A52C0">
      <w:pPr>
        <w:widowControl w:val="0"/>
        <w:numPr>
          <w:ilvl w:val="1"/>
          <w:numId w:val="10"/>
        </w:numPr>
        <w:tabs>
          <w:tab w:val="clear" w:pos="3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respektovat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osobnostní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autorská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zdržet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užití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026D8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způsobem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snižujícím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hodnotu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dodržovat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autorské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4607EC" w:rsidRPr="007F0EC6">
        <w:rPr>
          <w:rFonts w:asciiTheme="minorHAnsi" w:hAnsiTheme="minorHAnsi" w:cs="Arial"/>
          <w:sz w:val="22"/>
          <w:szCs w:val="22"/>
        </w:rPr>
        <w:t>označení.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831D4D" w:rsidRPr="007F0EC6" w:rsidRDefault="00831D4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951D96" w:rsidRPr="00EB72B7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EB72B7">
        <w:rPr>
          <w:rFonts w:asciiTheme="minorHAnsi" w:hAnsiTheme="minorHAnsi" w:cs="Arial"/>
          <w:b/>
          <w:caps/>
        </w:rPr>
        <w:t>Odpovědnost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za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vady,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záruční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podmínky</w:t>
      </w:r>
    </w:p>
    <w:p w:rsidR="00C53BD1" w:rsidRPr="007F0EC6" w:rsidRDefault="00C53BD1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951D96" w:rsidRPr="007F0EC6" w:rsidRDefault="00951D96" w:rsidP="004A52C0">
      <w:pPr>
        <w:widowControl w:val="0"/>
        <w:numPr>
          <w:ilvl w:val="1"/>
          <w:numId w:val="2"/>
        </w:numPr>
        <w:tabs>
          <w:tab w:val="clear" w:pos="495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Zhotovitel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odpovídá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běhu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lastRenderedPageBreak/>
        <w:t>záruční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mít,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vlastnosti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stanovené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obecně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ustanoveními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technických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norem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ČN,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EN,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vlastnosti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obvyklé.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Dále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odpovídá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nemá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právní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vady,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kompletní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odpovídá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požadavkům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sjednaným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</w:t>
      </w:r>
      <w:r w:rsidR="00573EEC" w:rsidRPr="007F0EC6">
        <w:rPr>
          <w:rFonts w:asciiTheme="minorHAnsi" w:hAnsiTheme="minorHAnsi" w:cs="Arial"/>
          <w:b/>
          <w:sz w:val="22"/>
          <w:szCs w:val="22"/>
        </w:rPr>
        <w:t>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smlouvě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A52C0">
      <w:pPr>
        <w:widowControl w:val="0"/>
        <w:numPr>
          <w:ilvl w:val="1"/>
          <w:numId w:val="2"/>
        </w:numPr>
        <w:tabs>
          <w:tab w:val="clear" w:pos="495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poskytne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záruku,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začíná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běžet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prot</w:t>
      </w:r>
      <w:r w:rsidR="00573EEC" w:rsidRPr="007F0EC6">
        <w:rPr>
          <w:rFonts w:asciiTheme="minorHAnsi" w:hAnsiTheme="minorHAnsi" w:cs="Arial"/>
          <w:sz w:val="22"/>
          <w:szCs w:val="22"/>
        </w:rPr>
        <w:t>okolárního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předání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převzetí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díla.</w:t>
      </w:r>
    </w:p>
    <w:p w:rsidR="00FB2FE9" w:rsidRPr="007F0EC6" w:rsidRDefault="00951D96" w:rsidP="004A52C0">
      <w:pPr>
        <w:widowControl w:val="0"/>
        <w:numPr>
          <w:ilvl w:val="1"/>
          <w:numId w:val="2"/>
        </w:numPr>
        <w:tabs>
          <w:tab w:val="clear" w:pos="495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Záruční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doba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D0233A" w:rsidRPr="007F0EC6">
        <w:rPr>
          <w:rFonts w:asciiTheme="minorHAnsi" w:hAnsiTheme="minorHAnsi" w:cs="Arial"/>
          <w:b/>
          <w:sz w:val="22"/>
          <w:szCs w:val="22"/>
        </w:rPr>
        <w:t>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D0233A" w:rsidRPr="007F0EC6">
        <w:rPr>
          <w:rFonts w:asciiTheme="minorHAnsi" w:hAnsiTheme="minorHAnsi" w:cs="Arial"/>
          <w:b/>
          <w:sz w:val="22"/>
          <w:szCs w:val="22"/>
        </w:rPr>
        <w:t>dílo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EF6E32" w:rsidRPr="007F0EC6">
        <w:rPr>
          <w:rFonts w:asciiTheme="minorHAnsi" w:hAnsiTheme="minorHAnsi" w:cs="Arial"/>
          <w:b/>
          <w:sz w:val="22"/>
          <w:szCs w:val="22"/>
        </w:rPr>
        <w:t>60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měsíců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640C32" w:rsidRPr="007F0EC6" w:rsidRDefault="00654C69" w:rsidP="004A52C0">
      <w:pPr>
        <w:widowControl w:val="0"/>
        <w:numPr>
          <w:ilvl w:val="1"/>
          <w:numId w:val="2"/>
        </w:numPr>
        <w:tabs>
          <w:tab w:val="clear" w:pos="495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Za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vadu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považuje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důsledku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nepřesnosti,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chyby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opomenutí</w:t>
      </w:r>
      <w:r w:rsidR="00640C32" w:rsidRPr="007F0EC6">
        <w:rPr>
          <w:rFonts w:asciiTheme="minorHAnsi" w:hAnsiTheme="minorHAnsi" w:cs="Arial"/>
          <w:sz w:val="22"/>
          <w:szCs w:val="22"/>
        </w:rPr>
        <w:t>:</w:t>
      </w:r>
    </w:p>
    <w:p w:rsidR="00654C69" w:rsidRPr="007F0EC6" w:rsidRDefault="00EB72B7" w:rsidP="004A52C0">
      <w:pPr>
        <w:widowControl w:val="0"/>
        <w:numPr>
          <w:ilvl w:val="2"/>
          <w:numId w:val="2"/>
        </w:numPr>
        <w:tabs>
          <w:tab w:val="clear" w:pos="720"/>
        </w:tabs>
        <w:adjustRightInd w:val="0"/>
        <w:spacing w:before="12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bookmarkStart w:id="17" w:name="_Ref374949541"/>
      <w:r w:rsidR="00654C69" w:rsidRPr="007F0EC6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projektové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dokumentaci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769B1" w:rsidRPr="007F0EC6">
        <w:rPr>
          <w:rFonts w:asciiTheme="minorHAnsi" w:hAnsiTheme="minorHAnsi" w:cs="Arial"/>
          <w:sz w:val="22"/>
          <w:szCs w:val="22"/>
        </w:rPr>
        <w:t>pro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769B1" w:rsidRPr="007F0EC6">
        <w:rPr>
          <w:rFonts w:asciiTheme="minorHAnsi" w:hAnsiTheme="minorHAnsi" w:cs="Arial"/>
          <w:sz w:val="22"/>
          <w:szCs w:val="22"/>
        </w:rPr>
        <w:t>výběr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769B1" w:rsidRPr="007F0EC6">
        <w:rPr>
          <w:rFonts w:asciiTheme="minorHAnsi" w:hAnsiTheme="minorHAnsi" w:cs="Arial"/>
          <w:sz w:val="22"/>
          <w:szCs w:val="22"/>
        </w:rPr>
        <w:t>dodavatele,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výjimkou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soupisu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stavebních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prací,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dodávek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služeb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vč.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výkazu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50C09" w:rsidRPr="007F0EC6">
        <w:rPr>
          <w:rFonts w:asciiTheme="minorHAnsi" w:hAnsiTheme="minorHAnsi" w:cs="Arial"/>
          <w:sz w:val="22"/>
          <w:szCs w:val="22"/>
        </w:rPr>
        <w:t>výměr</w:t>
      </w:r>
      <w:r w:rsidR="006769B1" w:rsidRPr="007F0EC6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dojde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následně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ke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b/>
          <w:sz w:val="22"/>
          <w:szCs w:val="22"/>
        </w:rPr>
        <w:t>zvýšení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b/>
          <w:sz w:val="22"/>
          <w:szCs w:val="22"/>
        </w:rPr>
        <w:t>ceny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b/>
          <w:sz w:val="22"/>
          <w:szCs w:val="22"/>
        </w:rPr>
        <w:t>stavby</w:t>
      </w:r>
      <w:r w:rsidR="00654C69" w:rsidRPr="007F0EC6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která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je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54C69" w:rsidRPr="007F0EC6">
        <w:rPr>
          <w:rFonts w:asciiTheme="minorHAnsi" w:hAnsiTheme="minorHAnsi" w:cs="Arial"/>
          <w:sz w:val="22"/>
          <w:szCs w:val="22"/>
        </w:rPr>
        <w:t>p</w:t>
      </w:r>
      <w:r w:rsidR="001756C7" w:rsidRPr="007F0EC6">
        <w:rPr>
          <w:rFonts w:asciiTheme="minorHAnsi" w:hAnsiTheme="minorHAnsi" w:cs="Arial"/>
          <w:sz w:val="22"/>
          <w:szCs w:val="22"/>
        </w:rPr>
        <w:t>ředmětem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756C7" w:rsidRPr="007F0EC6">
        <w:rPr>
          <w:rFonts w:asciiTheme="minorHAnsi" w:hAnsiTheme="minorHAnsi" w:cs="Arial"/>
          <w:sz w:val="22"/>
          <w:szCs w:val="22"/>
        </w:rPr>
        <w:t>projektové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756C7" w:rsidRPr="007F0EC6">
        <w:rPr>
          <w:rFonts w:asciiTheme="minorHAnsi" w:hAnsiTheme="minorHAnsi" w:cs="Arial"/>
          <w:sz w:val="22"/>
          <w:szCs w:val="22"/>
        </w:rPr>
        <w:t>dokumentace,</w:t>
      </w:r>
      <w:bookmarkEnd w:id="17"/>
    </w:p>
    <w:p w:rsidR="006769B1" w:rsidRPr="007F0EC6" w:rsidRDefault="006769B1" w:rsidP="004A52C0">
      <w:pPr>
        <w:widowControl w:val="0"/>
        <w:numPr>
          <w:ilvl w:val="2"/>
          <w:numId w:val="2"/>
        </w:numPr>
        <w:tabs>
          <w:tab w:val="clear" w:pos="720"/>
        </w:tabs>
        <w:adjustRightInd w:val="0"/>
        <w:spacing w:before="120"/>
        <w:ind w:left="1418" w:hanging="851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bookmarkStart w:id="18" w:name="_Ref374949574"/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dodávek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služeb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výkazu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výměr,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dojde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následně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zvýšení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stavby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dokumentace.</w:t>
      </w:r>
      <w:bookmarkEnd w:id="18"/>
    </w:p>
    <w:p w:rsidR="00831D4D" w:rsidRPr="007F0EC6" w:rsidRDefault="00831D4D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951D96" w:rsidRPr="00EB72B7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EB72B7">
        <w:rPr>
          <w:rFonts w:asciiTheme="minorHAnsi" w:hAnsiTheme="minorHAnsi" w:cs="Arial"/>
          <w:b/>
          <w:caps/>
        </w:rPr>
        <w:t>Nároky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za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vady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díla</w:t>
      </w:r>
    </w:p>
    <w:p w:rsidR="00573EEC" w:rsidRPr="007F0EC6" w:rsidRDefault="00573EEC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4A52C0" w:rsidRPr="004A52C0" w:rsidRDefault="004A52C0" w:rsidP="004A52C0">
      <w:pPr>
        <w:pStyle w:val="Odstavecseseznamem"/>
        <w:widowControl w:val="0"/>
        <w:numPr>
          <w:ilvl w:val="0"/>
          <w:numId w:val="2"/>
        </w:numPr>
        <w:tabs>
          <w:tab w:val="left" w:pos="-3060"/>
        </w:tabs>
        <w:adjustRightInd w:val="0"/>
        <w:spacing w:after="0" w:line="240" w:lineRule="auto"/>
        <w:contextualSpacing w:val="0"/>
        <w:jc w:val="both"/>
        <w:textAlignment w:val="baseline"/>
        <w:outlineLvl w:val="0"/>
        <w:rPr>
          <w:rFonts w:asciiTheme="minorHAnsi" w:eastAsia="Times New Roman" w:hAnsiTheme="minorHAnsi" w:cs="Arial"/>
          <w:vanish/>
          <w:lang w:eastAsia="cs-CZ"/>
        </w:rPr>
      </w:pPr>
    </w:p>
    <w:p w:rsidR="00951D96" w:rsidRPr="007F0EC6" w:rsidRDefault="00951D96" w:rsidP="004A52C0">
      <w:pPr>
        <w:widowControl w:val="0"/>
        <w:numPr>
          <w:ilvl w:val="1"/>
          <w:numId w:val="2"/>
        </w:numPr>
        <w:tabs>
          <w:tab w:val="clear" w:pos="495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(reklamovat)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zjistí,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nejpozději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uplynutí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záruční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b/>
          <w:sz w:val="22"/>
          <w:szCs w:val="22"/>
        </w:rPr>
        <w:t>doby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zasláno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doporučeným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dopisem</w:t>
      </w:r>
      <w:r w:rsidR="00573EEC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popř.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datovou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zprávou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datové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schránky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popsána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navržena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lhůta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odstranění.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zahájit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odstraňování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nejpozději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3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pracovních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reklamace</w:t>
      </w:r>
      <w:r w:rsidR="00573EEC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nedohodnou-li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strany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3EEC" w:rsidRPr="007F0EC6">
        <w:rPr>
          <w:rFonts w:asciiTheme="minorHAnsi" w:hAnsiTheme="minorHAnsi" w:cs="Arial"/>
          <w:sz w:val="22"/>
          <w:szCs w:val="22"/>
        </w:rPr>
        <w:t>jinak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 w:rsidP="004A52C0">
      <w:pPr>
        <w:widowControl w:val="0"/>
        <w:numPr>
          <w:ilvl w:val="1"/>
          <w:numId w:val="2"/>
        </w:numPr>
        <w:tabs>
          <w:tab w:val="clear" w:pos="495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sjednávají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záruky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bezplatné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odstranění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vady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Bezplatným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odstraněním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zejména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rozumí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přepracování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úprava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odkladu,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nejpozději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lhůtě,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určí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objektivních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hledisek.</w:t>
      </w:r>
    </w:p>
    <w:p w:rsidR="003A551B" w:rsidRPr="007F0EC6" w:rsidRDefault="003A551B" w:rsidP="004A52C0">
      <w:pPr>
        <w:widowControl w:val="0"/>
        <w:numPr>
          <w:ilvl w:val="1"/>
          <w:numId w:val="2"/>
        </w:numPr>
        <w:tabs>
          <w:tab w:val="clear" w:pos="495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Reklamuje-</w:t>
      </w:r>
      <w:r w:rsidR="00951D96" w:rsidRPr="007F0EC6">
        <w:rPr>
          <w:rFonts w:asciiTheme="minorHAnsi" w:hAnsiTheme="minorHAnsi" w:cs="Arial"/>
          <w:sz w:val="22"/>
          <w:szCs w:val="22"/>
        </w:rPr>
        <w:t>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vadu,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to,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požaduje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odstranění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vady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odst.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10.2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uplynutím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lhůty,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poskytnout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tomu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účelu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zhotoviteli,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uplatnit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jiné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nároky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díla,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ledaže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oznámí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objednateli,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nesplní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povinnosti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lhůtě.</w:t>
      </w:r>
    </w:p>
    <w:p w:rsidR="00951D96" w:rsidRPr="00EB72B7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</w:rPr>
      </w:pPr>
      <w:r w:rsidRPr="00EB72B7">
        <w:rPr>
          <w:rFonts w:asciiTheme="minorHAnsi" w:hAnsiTheme="minorHAnsi" w:cs="Arial"/>
          <w:b/>
          <w:caps/>
        </w:rPr>
        <w:t>Smluvní</w:t>
      </w:r>
      <w:r w:rsidR="00EB72B7" w:rsidRPr="00EB72B7">
        <w:rPr>
          <w:rFonts w:asciiTheme="minorHAnsi" w:hAnsiTheme="minorHAnsi" w:cs="Arial"/>
          <w:b/>
          <w:caps/>
        </w:rPr>
        <w:t xml:space="preserve"> </w:t>
      </w:r>
      <w:r w:rsidRPr="00EB72B7">
        <w:rPr>
          <w:rFonts w:asciiTheme="minorHAnsi" w:hAnsiTheme="minorHAnsi" w:cs="Arial"/>
          <w:b/>
          <w:caps/>
        </w:rPr>
        <w:t>sankce</w:t>
      </w:r>
    </w:p>
    <w:p w:rsidR="003A551B" w:rsidRPr="007F0EC6" w:rsidRDefault="003A551B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4A52C0" w:rsidRPr="004A52C0" w:rsidRDefault="004A52C0" w:rsidP="004A52C0">
      <w:pPr>
        <w:pStyle w:val="Odstavecseseznamem"/>
        <w:widowControl w:val="0"/>
        <w:numPr>
          <w:ilvl w:val="0"/>
          <w:numId w:val="2"/>
        </w:numPr>
        <w:adjustRightInd w:val="0"/>
        <w:spacing w:after="0" w:line="0" w:lineRule="atLeast"/>
        <w:contextualSpacing w:val="0"/>
        <w:jc w:val="both"/>
        <w:textAlignment w:val="baseline"/>
        <w:outlineLvl w:val="0"/>
        <w:rPr>
          <w:rFonts w:asciiTheme="minorHAnsi" w:eastAsia="Times New Roman" w:hAnsiTheme="minorHAnsi" w:cs="Arial"/>
          <w:vanish/>
          <w:lang w:eastAsia="cs-CZ"/>
        </w:rPr>
      </w:pPr>
    </w:p>
    <w:p w:rsidR="00951D96" w:rsidRPr="007F0EC6" w:rsidRDefault="00A4265E" w:rsidP="004A52C0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951D96" w:rsidRPr="007F0EC6">
        <w:rPr>
          <w:rFonts w:asciiTheme="minorHAnsi" w:hAnsiTheme="minorHAnsi" w:cs="Arial"/>
          <w:sz w:val="22"/>
          <w:szCs w:val="22"/>
        </w:rPr>
        <w:t>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zaplatit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předáním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(mimo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výkon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inženýrské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činnosti)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části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čl.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oproti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termínům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uvedeným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A551B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čl</w:t>
      </w:r>
      <w:r w:rsidR="003A551B"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3,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výši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b/>
          <w:sz w:val="22"/>
          <w:szCs w:val="22"/>
        </w:rPr>
        <w:t>0,</w:t>
      </w:r>
      <w:r w:rsidR="00C138E6" w:rsidRPr="00F15920">
        <w:rPr>
          <w:rFonts w:asciiTheme="minorHAnsi" w:hAnsiTheme="minorHAnsi" w:cs="Arial"/>
          <w:b/>
          <w:sz w:val="22"/>
          <w:szCs w:val="22"/>
        </w:rPr>
        <w:t>1</w:t>
      </w:r>
      <w:r w:rsidR="00EB72B7" w:rsidRPr="00F1592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b/>
          <w:sz w:val="22"/>
          <w:szCs w:val="22"/>
        </w:rPr>
        <w:t>%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7F0EC6">
        <w:rPr>
          <w:rFonts w:asciiTheme="minorHAnsi" w:hAnsiTheme="minorHAnsi" w:cs="Arial"/>
          <w:b/>
          <w:sz w:val="22"/>
          <w:szCs w:val="22"/>
        </w:rPr>
        <w:t>z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celkové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včetně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DPH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každý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započatý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7F0EC6">
        <w:rPr>
          <w:rFonts w:asciiTheme="minorHAnsi" w:hAnsiTheme="minorHAnsi" w:cs="Arial"/>
          <w:sz w:val="22"/>
          <w:szCs w:val="22"/>
        </w:rPr>
        <w:t>kalendářní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7F0EC6">
        <w:rPr>
          <w:rFonts w:asciiTheme="minorHAnsi" w:hAnsiTheme="minorHAnsi" w:cs="Arial"/>
          <w:sz w:val="22"/>
          <w:szCs w:val="22"/>
        </w:rPr>
        <w:t>den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prodlení.</w:t>
      </w:r>
    </w:p>
    <w:p w:rsidR="002824B4" w:rsidRPr="00F15920" w:rsidRDefault="00951D96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ukončení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inženýrské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542F7" w:rsidRPr="007F0EC6">
        <w:rPr>
          <w:rFonts w:asciiTheme="minorHAnsi" w:hAnsiTheme="minorHAnsi" w:cs="Arial"/>
          <w:sz w:val="22"/>
          <w:szCs w:val="22"/>
        </w:rPr>
        <w:t>odst.</w:t>
      </w:r>
      <w:r w:rsidR="00E67CC4" w:rsidRPr="00E67CC4">
        <w:rPr>
          <w:rFonts w:asciiTheme="minorHAnsi" w:hAnsiTheme="minorHAnsi" w:cstheme="minorHAnsi"/>
          <w:sz w:val="22"/>
          <w:szCs w:val="22"/>
        </w:rPr>
        <w:t xml:space="preserve"> 2.3. </w:t>
      </w:r>
      <w:r w:rsidR="00182C85" w:rsidRPr="00E67CC4">
        <w:rPr>
          <w:rFonts w:asciiTheme="minorHAnsi" w:hAnsiTheme="minorHAnsi" w:cstheme="minorHAnsi"/>
          <w:sz w:val="22"/>
          <w:szCs w:val="22"/>
        </w:rPr>
        <w:t>nebo</w:t>
      </w:r>
      <w:r w:rsidR="00EB72B7" w:rsidRPr="00E67CC4">
        <w:rPr>
          <w:rFonts w:asciiTheme="minorHAnsi" w:hAnsiTheme="minorHAnsi" w:cstheme="minorHAnsi"/>
          <w:sz w:val="22"/>
          <w:szCs w:val="22"/>
        </w:rPr>
        <w:t xml:space="preserve"> </w:t>
      </w:r>
      <w:r w:rsidR="00E67CC4" w:rsidRPr="00E67CC4">
        <w:rPr>
          <w:rFonts w:asciiTheme="minorHAnsi" w:hAnsiTheme="minorHAnsi" w:cstheme="minorHAnsi"/>
          <w:sz w:val="22"/>
          <w:szCs w:val="22"/>
        </w:rPr>
        <w:t>2.5.</w:t>
      </w:r>
      <w:r w:rsidR="00E67CC4"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ležících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80DBD" w:rsidRPr="007F0EC6">
        <w:rPr>
          <w:rFonts w:asciiTheme="minorHAnsi" w:hAnsiTheme="minorHAnsi" w:cs="Arial"/>
          <w:sz w:val="22"/>
          <w:szCs w:val="22"/>
        </w:rPr>
        <w:t>požadovat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výši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138E6" w:rsidRPr="00F15920">
        <w:rPr>
          <w:rFonts w:asciiTheme="minorHAnsi" w:hAnsiTheme="minorHAnsi" w:cs="Arial"/>
          <w:b/>
          <w:sz w:val="22"/>
          <w:szCs w:val="22"/>
        </w:rPr>
        <w:t>100</w:t>
      </w:r>
      <w:r w:rsidRPr="00F15920">
        <w:rPr>
          <w:rFonts w:asciiTheme="minorHAnsi" w:hAnsiTheme="minorHAnsi" w:cs="Arial"/>
          <w:b/>
          <w:sz w:val="22"/>
          <w:szCs w:val="22"/>
        </w:rPr>
        <w:t>,-</w:t>
      </w:r>
      <w:r w:rsidR="00EB72B7" w:rsidRPr="00F1592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b/>
          <w:sz w:val="22"/>
          <w:szCs w:val="22"/>
        </w:rPr>
        <w:t>Kč</w:t>
      </w:r>
      <w:r w:rsidR="00EB72B7" w:rsidRPr="00F1592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za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každý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započatý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F15920">
        <w:rPr>
          <w:rFonts w:asciiTheme="minorHAnsi" w:hAnsiTheme="minorHAnsi" w:cs="Arial"/>
          <w:sz w:val="22"/>
          <w:szCs w:val="22"/>
        </w:rPr>
        <w:t>kalendářní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="00556215" w:rsidRPr="00F15920">
        <w:rPr>
          <w:rFonts w:asciiTheme="minorHAnsi" w:hAnsiTheme="minorHAnsi" w:cs="Arial"/>
          <w:sz w:val="22"/>
          <w:szCs w:val="22"/>
        </w:rPr>
        <w:t>den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prodlení.</w:t>
      </w:r>
    </w:p>
    <w:p w:rsidR="002824B4" w:rsidRPr="007F0EC6" w:rsidRDefault="00951D96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F15920">
        <w:rPr>
          <w:rFonts w:asciiTheme="minorHAnsi" w:hAnsiTheme="minorHAnsi" w:cs="Arial"/>
          <w:sz w:val="22"/>
          <w:szCs w:val="22"/>
        </w:rPr>
        <w:t>Zhotovitel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zaplatí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objednateli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smluvní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pokutu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za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prodlení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s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odstraňováním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reklamovaných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vad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díla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ve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výši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="00C138E6" w:rsidRPr="00F15920">
        <w:rPr>
          <w:rFonts w:asciiTheme="minorHAnsi" w:hAnsiTheme="minorHAnsi" w:cs="Arial"/>
          <w:b/>
          <w:sz w:val="22"/>
          <w:szCs w:val="22"/>
        </w:rPr>
        <w:t>100</w:t>
      </w:r>
      <w:r w:rsidR="002E6346" w:rsidRPr="00F15920">
        <w:rPr>
          <w:rFonts w:asciiTheme="minorHAnsi" w:hAnsiTheme="minorHAnsi" w:cs="Arial"/>
          <w:b/>
          <w:sz w:val="22"/>
          <w:szCs w:val="22"/>
        </w:rPr>
        <w:t>,-Kč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každou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kalendářní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odstraněním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vady.</w:t>
      </w:r>
    </w:p>
    <w:p w:rsidR="00654C69" w:rsidRPr="007F0EC6" w:rsidRDefault="00654C69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vyskytnou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vady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popsané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35AD6" w:rsidRPr="007F0EC6">
        <w:rPr>
          <w:rFonts w:asciiTheme="minorHAnsi" w:hAnsiTheme="minorHAnsi" w:cs="Arial"/>
          <w:b/>
          <w:sz w:val="22"/>
          <w:szCs w:val="22"/>
        </w:rPr>
        <w:t>odst.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E56E1D">
        <w:fldChar w:fldCharType="begin"/>
      </w:r>
      <w:r w:rsidR="001F6F5E">
        <w:instrText xml:space="preserve"> REF _Ref374949541 \r \h  \* MERGEFORMAT </w:instrText>
      </w:r>
      <w:r w:rsidR="00E56E1D">
        <w:fldChar w:fldCharType="separate"/>
      </w:r>
      <w:r w:rsidR="00631571">
        <w:rPr>
          <w:rFonts w:asciiTheme="minorHAnsi" w:hAnsiTheme="minorHAnsi" w:cs="Arial"/>
          <w:b/>
          <w:sz w:val="22"/>
          <w:szCs w:val="22"/>
        </w:rPr>
        <w:t>9.4.1</w:t>
      </w:r>
      <w:r w:rsidR="00E56E1D">
        <w:fldChar w:fldCharType="end"/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z</w:t>
      </w:r>
      <w:r w:rsidRPr="007F0EC6">
        <w:rPr>
          <w:rFonts w:asciiTheme="minorHAnsi" w:hAnsiTheme="minorHAnsi" w:cs="Arial"/>
          <w:sz w:val="22"/>
          <w:szCs w:val="22"/>
        </w:rPr>
        <w:t>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zaplatit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0960" w:rsidRPr="007F0EC6">
        <w:rPr>
          <w:rFonts w:asciiTheme="minorHAnsi" w:hAnsiTheme="minorHAnsi" w:cs="Arial"/>
          <w:sz w:val="22"/>
          <w:szCs w:val="22"/>
        </w:rPr>
        <w:t>o</w:t>
      </w:r>
      <w:r w:rsidRPr="007F0EC6">
        <w:rPr>
          <w:rFonts w:asciiTheme="minorHAnsi" w:hAnsiTheme="minorHAnsi" w:cs="Arial"/>
          <w:sz w:val="22"/>
          <w:szCs w:val="22"/>
        </w:rPr>
        <w:t>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výši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b/>
          <w:sz w:val="22"/>
          <w:szCs w:val="22"/>
        </w:rPr>
        <w:t>10%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hodnoty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zvýšených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investičních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nákladů,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jejichž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zvýšení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došlo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důsledku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</w:t>
      </w:r>
      <w:r w:rsidR="00182C85" w:rsidRPr="007F0EC6">
        <w:rPr>
          <w:rFonts w:asciiTheme="minorHAnsi" w:hAnsiTheme="minorHAnsi" w:cs="Arial"/>
          <w:sz w:val="22"/>
          <w:szCs w:val="22"/>
        </w:rPr>
        <w:t>epřesnosti,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chyby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opomenutí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z</w:t>
      </w:r>
      <w:r w:rsidRPr="007F0EC6">
        <w:rPr>
          <w:rFonts w:asciiTheme="minorHAnsi" w:hAnsiTheme="minorHAnsi" w:cs="Arial"/>
          <w:sz w:val="22"/>
          <w:szCs w:val="22"/>
        </w:rPr>
        <w:t>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výběr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dodavatele</w:t>
      </w:r>
      <w:r w:rsidR="00244E1C" w:rsidRPr="007F0EC6">
        <w:rPr>
          <w:rFonts w:asciiTheme="minorHAnsi" w:hAnsiTheme="minorHAnsi" w:cs="Arial"/>
          <w:sz w:val="22"/>
          <w:szCs w:val="22"/>
        </w:rPr>
        <w:t>.</w:t>
      </w:r>
    </w:p>
    <w:p w:rsidR="00792FCA" w:rsidRPr="007F0EC6" w:rsidRDefault="00792FCA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rozpočtu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projektanta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(soupisu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dodávek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služeb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výkazu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výměr)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některé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položky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vyplývající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dokumentace,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skutečnost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považována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vadu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projektu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35AD6" w:rsidRPr="007F0EC6">
        <w:rPr>
          <w:rFonts w:asciiTheme="minorHAnsi" w:hAnsiTheme="minorHAnsi" w:cs="Arial"/>
          <w:b/>
          <w:sz w:val="22"/>
          <w:szCs w:val="22"/>
        </w:rPr>
        <w:t>dle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35AD6" w:rsidRPr="007F0EC6">
        <w:rPr>
          <w:rFonts w:asciiTheme="minorHAnsi" w:hAnsiTheme="minorHAnsi" w:cs="Arial"/>
          <w:b/>
          <w:sz w:val="22"/>
          <w:szCs w:val="22"/>
        </w:rPr>
        <w:t>odst.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E56E1D">
        <w:fldChar w:fldCharType="begin"/>
      </w:r>
      <w:r w:rsidR="001F6F5E">
        <w:instrText xml:space="preserve"> REF _Ref374949574 \r \h  \* MERGEFORMAT </w:instrText>
      </w:r>
      <w:r w:rsidR="00E56E1D">
        <w:fldChar w:fldCharType="separate"/>
      </w:r>
      <w:r w:rsidR="00631571">
        <w:rPr>
          <w:rFonts w:asciiTheme="minorHAnsi" w:hAnsiTheme="minorHAnsi" w:cs="Arial"/>
          <w:b/>
          <w:sz w:val="22"/>
          <w:szCs w:val="22"/>
        </w:rPr>
        <w:t>9.4.2</w:t>
      </w:r>
      <w:r w:rsidR="00E56E1D">
        <w:fldChar w:fldCharType="end"/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uplatněna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E47E61">
        <w:rPr>
          <w:rFonts w:asciiTheme="minorHAnsi" w:hAnsiTheme="minorHAnsi" w:cs="Arial"/>
          <w:sz w:val="22"/>
          <w:szCs w:val="22"/>
        </w:rPr>
        <w:t>jejího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E47E61">
        <w:rPr>
          <w:rFonts w:asciiTheme="minorHAnsi" w:hAnsiTheme="minorHAnsi" w:cs="Arial"/>
          <w:sz w:val="22"/>
          <w:szCs w:val="22"/>
        </w:rPr>
        <w:t>uplatnění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E47E61">
        <w:rPr>
          <w:rFonts w:asciiTheme="minorHAnsi" w:hAnsiTheme="minorHAnsi" w:cs="Arial"/>
          <w:sz w:val="22"/>
          <w:szCs w:val="22"/>
        </w:rPr>
        <w:t>povinen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E47E61">
        <w:rPr>
          <w:rFonts w:asciiTheme="minorHAnsi" w:hAnsiTheme="minorHAnsi" w:cs="Arial"/>
          <w:sz w:val="22"/>
          <w:szCs w:val="22"/>
        </w:rPr>
        <w:t>ji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="00FF4E81" w:rsidRPr="00E47E61">
        <w:rPr>
          <w:rFonts w:asciiTheme="minorHAnsi" w:hAnsiTheme="minorHAnsi" w:cs="Arial"/>
          <w:sz w:val="22"/>
          <w:szCs w:val="22"/>
        </w:rPr>
        <w:t>zaplatit.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Výše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pokuty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je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stanovena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na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částku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="00E47E61" w:rsidRPr="00F15920">
        <w:rPr>
          <w:rFonts w:asciiTheme="minorHAnsi" w:hAnsiTheme="minorHAnsi" w:cs="Arial"/>
          <w:sz w:val="22"/>
          <w:szCs w:val="22"/>
        </w:rPr>
        <w:t>100,-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Kč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vč.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DPH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za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každých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="00E47E61" w:rsidRPr="00F15920">
        <w:rPr>
          <w:rFonts w:asciiTheme="minorHAnsi" w:hAnsiTheme="minorHAnsi" w:cs="Arial"/>
          <w:sz w:val="22"/>
          <w:szCs w:val="22"/>
        </w:rPr>
        <w:t>1 000</w:t>
      </w:r>
      <w:r w:rsidRPr="00F15920">
        <w:rPr>
          <w:rFonts w:asciiTheme="minorHAnsi" w:hAnsiTheme="minorHAnsi" w:cs="Arial"/>
          <w:sz w:val="22"/>
          <w:szCs w:val="22"/>
        </w:rPr>
        <w:t>,-Kč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vč.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DPH,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o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které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bude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lastRenderedPageBreak/>
        <w:t>dopočtena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cena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na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provedení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díla.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Za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základ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pro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výpočet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bude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považováno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cenové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navýšení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za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takto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vypočtené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práce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v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cenové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úrovni,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v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jaké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byl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proveden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rozpočet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="00501D81" w:rsidRPr="00E47E61">
        <w:rPr>
          <w:rFonts w:asciiTheme="minorHAnsi" w:hAnsiTheme="minorHAnsi" w:cs="Arial"/>
          <w:sz w:val="22"/>
          <w:szCs w:val="22"/>
        </w:rPr>
        <w:t>dodavatele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="00501D81" w:rsidRPr="00E47E61">
        <w:rPr>
          <w:rFonts w:asciiTheme="minorHAnsi" w:hAnsiTheme="minorHAnsi" w:cs="Arial"/>
          <w:sz w:val="22"/>
          <w:szCs w:val="22"/>
        </w:rPr>
        <w:t>st</w:t>
      </w:r>
      <w:r w:rsidR="00501D81" w:rsidRPr="007F0EC6">
        <w:rPr>
          <w:rFonts w:asciiTheme="minorHAnsi" w:hAnsiTheme="minorHAnsi" w:cs="Arial"/>
          <w:sz w:val="22"/>
          <w:szCs w:val="22"/>
        </w:rPr>
        <w:t>avebních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01D81" w:rsidRPr="007F0EC6">
        <w:rPr>
          <w:rFonts w:asciiTheme="minorHAnsi" w:hAnsiTheme="minorHAnsi" w:cs="Arial"/>
          <w:sz w:val="22"/>
          <w:szCs w:val="22"/>
        </w:rPr>
        <w:t>prací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792FCA" w:rsidRPr="007F0EC6" w:rsidRDefault="00792FCA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považována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skutečnost,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výkazu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výměr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položky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vypočítány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chybně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chyby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následek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zvýšení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uplatňované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stavby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dodatkem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smlouvě.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tomto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vůči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projektantovi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uplatněna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výši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vypočítané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shodným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způsobem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předchozím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odstavci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smlouvy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FF4E81" w:rsidRPr="007F0EC6" w:rsidRDefault="00FF4E81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porušení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D6AC0">
        <w:rPr>
          <w:rFonts w:asciiTheme="minorHAnsi" w:hAnsiTheme="minorHAnsi" w:cs="Arial"/>
          <w:sz w:val="22"/>
          <w:szCs w:val="22"/>
        </w:rPr>
        <w:t>6.7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D6AC0">
        <w:rPr>
          <w:rFonts w:asciiTheme="minorHAnsi" w:hAnsiTheme="minorHAnsi" w:cs="Arial"/>
          <w:sz w:val="22"/>
          <w:szCs w:val="22"/>
        </w:rPr>
        <w:t>6.8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požadovat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zaplatit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Pr="00E47E61">
        <w:rPr>
          <w:rFonts w:asciiTheme="minorHAnsi" w:hAnsiTheme="minorHAnsi" w:cs="Arial"/>
          <w:sz w:val="22"/>
          <w:szCs w:val="22"/>
        </w:rPr>
        <w:t>ýši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="00E47E61" w:rsidRPr="00F15920">
        <w:rPr>
          <w:rFonts w:asciiTheme="minorHAnsi" w:hAnsiTheme="minorHAnsi" w:cs="Arial"/>
          <w:sz w:val="22"/>
          <w:szCs w:val="22"/>
        </w:rPr>
        <w:t>5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000,-</w:t>
      </w:r>
      <w:r w:rsidR="00EB72B7" w:rsidRPr="00F15920">
        <w:rPr>
          <w:rFonts w:asciiTheme="minorHAnsi" w:hAnsiTheme="minorHAnsi" w:cs="Arial"/>
          <w:sz w:val="22"/>
          <w:szCs w:val="22"/>
        </w:rPr>
        <w:t xml:space="preserve"> </w:t>
      </w:r>
      <w:r w:rsidRPr="00F15920">
        <w:rPr>
          <w:rFonts w:asciiTheme="minorHAnsi" w:hAnsiTheme="minorHAnsi" w:cs="Arial"/>
          <w:sz w:val="22"/>
          <w:szCs w:val="22"/>
        </w:rPr>
        <w:t>Kč</w:t>
      </w:r>
      <w:r w:rsidR="00EB72B7" w:rsidRPr="00E47E61">
        <w:rPr>
          <w:rFonts w:asciiTheme="minorHAnsi" w:hAnsiTheme="minorHAnsi" w:cs="Arial"/>
          <w:sz w:val="22"/>
          <w:szCs w:val="22"/>
        </w:rPr>
        <w:t xml:space="preserve"> </w:t>
      </w:r>
      <w:r w:rsidRPr="00E47E61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každý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konkrétní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(např.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neoprávněnou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změnu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člena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realizačního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týmu,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neoprávněnou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změnu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poddodavatele).</w:t>
      </w:r>
    </w:p>
    <w:p w:rsidR="00A20960" w:rsidRPr="007F0EC6" w:rsidRDefault="00A20960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zaplatí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prodlení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úhradou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ceny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díla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faktury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vystavené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podmínek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stanovených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touto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úrok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výši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vládního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nařízení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351</w:t>
      </w:r>
      <w:r w:rsidRPr="007F0EC6">
        <w:rPr>
          <w:rFonts w:asciiTheme="minorHAnsi" w:hAnsiTheme="minorHAnsi" w:cs="Arial"/>
          <w:sz w:val="22"/>
          <w:szCs w:val="22"/>
        </w:rPr>
        <w:t>/</w:t>
      </w:r>
      <w:r w:rsidR="0098636C" w:rsidRPr="007F0EC6">
        <w:rPr>
          <w:rFonts w:asciiTheme="minorHAnsi" w:hAnsiTheme="minorHAnsi" w:cs="Arial"/>
          <w:sz w:val="22"/>
          <w:szCs w:val="22"/>
        </w:rPr>
        <w:t>2013</w:t>
      </w:r>
      <w:r w:rsidR="00EB72B7">
        <w:rPr>
          <w:rFonts w:asciiTheme="minorHAnsi" w:hAnsiTheme="minorHAnsi" w:cs="Arial"/>
          <w:sz w:val="22"/>
          <w:szCs w:val="22"/>
        </w:rPr>
        <w:t xml:space="preserve"> 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kterým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určuje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výše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úroků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prodlení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nákladů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spojených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uplatněním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pohledávky,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určuje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odměna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likvidátora,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likvidačního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správce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člena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orgánu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právnické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osoby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jmenovaného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soudem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upravují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některé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otázky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Obchodního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věstníku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veřejných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rejstříků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právnických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fyzických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8636C" w:rsidRPr="007F0EC6">
        <w:rPr>
          <w:rFonts w:asciiTheme="minorHAnsi" w:hAnsiTheme="minorHAnsi" w:cs="Arial"/>
          <w:sz w:val="22"/>
          <w:szCs w:val="22"/>
        </w:rPr>
        <w:t>osob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pozdějších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7F0EC6" w:rsidRDefault="00951D96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Splatnost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sjednává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44E1C" w:rsidRPr="007F0EC6">
        <w:rPr>
          <w:rFonts w:asciiTheme="minorHAnsi" w:hAnsiTheme="minorHAnsi" w:cs="Arial"/>
          <w:sz w:val="22"/>
          <w:szCs w:val="22"/>
        </w:rPr>
        <w:t>30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kalendářních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vyúčtování.</w:t>
      </w:r>
    </w:p>
    <w:p w:rsidR="00951D96" w:rsidRPr="007F0EC6" w:rsidRDefault="00951D96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vznikne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uplatnit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pokutu,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může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jejího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vymáhání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základě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své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vůle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upustit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předchozím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odsouhlasení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příslušným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810D07" w:rsidRPr="007F0EC6">
        <w:rPr>
          <w:rFonts w:asciiTheme="minorHAnsi" w:hAnsiTheme="minorHAnsi" w:cs="Arial"/>
          <w:b/>
          <w:sz w:val="22"/>
          <w:szCs w:val="22"/>
        </w:rPr>
        <w:t>orgánem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77CEC" w:rsidRPr="007F0EC6">
        <w:rPr>
          <w:rFonts w:asciiTheme="minorHAnsi" w:hAnsiTheme="minorHAnsi" w:cs="Arial"/>
          <w:b/>
          <w:sz w:val="22"/>
          <w:szCs w:val="22"/>
        </w:rPr>
        <w:t>Zlínského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177CEC" w:rsidRPr="007F0EC6">
        <w:rPr>
          <w:rFonts w:asciiTheme="minorHAnsi" w:hAnsiTheme="minorHAnsi" w:cs="Arial"/>
          <w:b/>
          <w:sz w:val="22"/>
          <w:szCs w:val="22"/>
        </w:rPr>
        <w:t>kraje</w:t>
      </w:r>
      <w:r w:rsidRPr="007F0EC6">
        <w:rPr>
          <w:rFonts w:asciiTheme="minorHAnsi" w:hAnsiTheme="minorHAnsi" w:cs="Arial"/>
          <w:b/>
          <w:sz w:val="22"/>
          <w:szCs w:val="22"/>
        </w:rPr>
        <w:t>.</w:t>
      </w:r>
    </w:p>
    <w:p w:rsidR="00FB2FE9" w:rsidRPr="007F0EC6" w:rsidRDefault="00951D96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line="0" w:lineRule="atLeast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Zaplacení</w:t>
      </w:r>
      <w:r w:rsidR="00182C85" w:rsidRPr="007F0EC6">
        <w:rPr>
          <w:rFonts w:asciiTheme="minorHAnsi" w:hAnsiTheme="minorHAnsi" w:cs="Arial"/>
          <w:sz w:val="22"/>
          <w:szCs w:val="22"/>
        </w:rPr>
        <w:t>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není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dotčeno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182C85" w:rsidRPr="007F0EC6">
        <w:rPr>
          <w:rFonts w:asciiTheme="minorHAnsi" w:hAnsiTheme="minorHAnsi" w:cs="Arial"/>
          <w:sz w:val="22"/>
          <w:szCs w:val="22"/>
        </w:rPr>
        <w:t>náhradu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škody.</w:t>
      </w:r>
    </w:p>
    <w:p w:rsidR="00FB2FE9" w:rsidRPr="007F0EC6" w:rsidRDefault="00FB2FE9" w:rsidP="00FB2FE9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951D96" w:rsidRPr="00EB72B7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</w:rPr>
      </w:pPr>
      <w:r w:rsidRPr="00EB72B7">
        <w:rPr>
          <w:rFonts w:asciiTheme="minorHAnsi" w:hAnsiTheme="minorHAnsi" w:cs="Arial"/>
          <w:b/>
          <w:caps/>
        </w:rPr>
        <w:t>Pojištění</w:t>
      </w:r>
    </w:p>
    <w:p w:rsidR="00317045" w:rsidRPr="007F0EC6" w:rsidRDefault="00317045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E47E61" w:rsidRPr="00E47E61" w:rsidRDefault="00E47E61" w:rsidP="00E47E61">
      <w:pPr>
        <w:pStyle w:val="Odstavecseseznamem"/>
        <w:widowControl w:val="0"/>
        <w:numPr>
          <w:ilvl w:val="0"/>
          <w:numId w:val="2"/>
        </w:numPr>
        <w:adjustRightInd w:val="0"/>
        <w:spacing w:before="120" w:after="0" w:line="240" w:lineRule="auto"/>
        <w:contextualSpacing w:val="0"/>
        <w:jc w:val="both"/>
        <w:textAlignment w:val="baseline"/>
        <w:outlineLvl w:val="0"/>
        <w:rPr>
          <w:rFonts w:asciiTheme="minorHAnsi" w:eastAsia="Times New Roman" w:hAnsiTheme="minorHAnsi" w:cs="Arial"/>
          <w:vanish/>
          <w:lang w:eastAsia="cs-CZ"/>
        </w:rPr>
      </w:pPr>
    </w:p>
    <w:p w:rsidR="00FB2FE9" w:rsidRPr="00E47E61" w:rsidRDefault="00951D96" w:rsidP="00E47E61">
      <w:pPr>
        <w:widowControl w:val="0"/>
        <w:numPr>
          <w:ilvl w:val="1"/>
          <w:numId w:val="2"/>
        </w:numPr>
        <w:tabs>
          <w:tab w:val="clear" w:pos="495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bCs/>
          <w:sz w:val="22"/>
          <w:szCs w:val="22"/>
          <w:lang w:val="sk-SK"/>
        </w:rPr>
      </w:pP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prohlašuje,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sjednáno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pojištění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b/>
          <w:sz w:val="22"/>
          <w:szCs w:val="22"/>
        </w:rPr>
        <w:t>odpovědnosti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b/>
          <w:sz w:val="22"/>
          <w:szCs w:val="22"/>
        </w:rPr>
        <w:t>za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škody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způsobené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projektovou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inženýrskou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činností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C3EB4" w:rsidRPr="007F0EC6">
        <w:rPr>
          <w:rFonts w:asciiTheme="minorHAnsi" w:hAnsiTheme="minorHAnsi" w:cs="Arial"/>
          <w:sz w:val="22"/>
          <w:szCs w:val="22"/>
          <w:highlight w:val="yellow"/>
        </w:rPr>
        <w:t>………………..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limitem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pojistného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CC3EB4" w:rsidRPr="007F0EC6">
        <w:rPr>
          <w:rFonts w:asciiTheme="minorHAnsi" w:hAnsiTheme="minorHAnsi" w:cs="Arial"/>
          <w:sz w:val="22"/>
          <w:szCs w:val="22"/>
          <w:highlight w:val="yellow"/>
        </w:rPr>
        <w:t>………….</w:t>
      </w:r>
      <w:r w:rsidRPr="007F0EC6">
        <w:rPr>
          <w:rFonts w:asciiTheme="minorHAnsi" w:hAnsiTheme="minorHAnsi" w:cs="Arial"/>
          <w:sz w:val="22"/>
          <w:szCs w:val="22"/>
          <w:highlight w:val="yellow"/>
        </w:rPr>
        <w:t>,-</w:t>
      </w:r>
      <w:r w:rsidRPr="007F0EC6">
        <w:rPr>
          <w:rFonts w:asciiTheme="minorHAnsi" w:hAnsiTheme="minorHAnsi" w:cs="Arial"/>
          <w:sz w:val="22"/>
          <w:szCs w:val="22"/>
        </w:rPr>
        <w:t>Kč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(minimálně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však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F15920" w:rsidRPr="009F321E">
        <w:rPr>
          <w:rFonts w:asciiTheme="minorHAnsi" w:hAnsiTheme="minorHAnsi" w:cs="Arial"/>
          <w:sz w:val="22"/>
          <w:szCs w:val="22"/>
        </w:rPr>
        <w:t>250 000</w:t>
      </w:r>
      <w:r w:rsidR="00DD43C6" w:rsidRPr="009F321E">
        <w:rPr>
          <w:rFonts w:asciiTheme="minorHAnsi" w:hAnsiTheme="minorHAnsi" w:cs="Arial"/>
          <w:sz w:val="22"/>
          <w:szCs w:val="22"/>
        </w:rPr>
        <w:t>,-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Kč)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Kopie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pojistné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předána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objednateli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vyžádání.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celou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dobu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provádění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17045" w:rsidRPr="007F0EC6">
        <w:rPr>
          <w:rFonts w:asciiTheme="minorHAnsi" w:hAnsiTheme="minorHAnsi" w:cs="Arial"/>
          <w:sz w:val="22"/>
          <w:szCs w:val="22"/>
        </w:rPr>
        <w:t>díla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mít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platnou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účinnou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pojistnou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smlouvu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nejméně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minimálním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limitem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pojistného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uvedeného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větě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DD43C6" w:rsidRPr="007F0EC6">
        <w:rPr>
          <w:rFonts w:asciiTheme="minorHAnsi" w:hAnsiTheme="minorHAnsi" w:cs="Arial"/>
          <w:sz w:val="22"/>
          <w:szCs w:val="22"/>
        </w:rPr>
        <w:t>první.</w:t>
      </w:r>
    </w:p>
    <w:p w:rsidR="00E47E61" w:rsidRPr="007F0EC6" w:rsidRDefault="00E47E61" w:rsidP="00E47E61">
      <w:pPr>
        <w:widowControl w:val="0"/>
        <w:adjustRightInd w:val="0"/>
        <w:spacing w:before="120"/>
        <w:ind w:left="567"/>
        <w:jc w:val="both"/>
        <w:textAlignment w:val="baseline"/>
        <w:outlineLvl w:val="0"/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951D96" w:rsidRPr="00EB72B7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</w:rPr>
      </w:pPr>
      <w:r w:rsidRPr="00EB72B7">
        <w:rPr>
          <w:rFonts w:asciiTheme="minorHAnsi" w:hAnsiTheme="minorHAnsi" w:cs="Arial"/>
          <w:b/>
        </w:rPr>
        <w:t>ODSTOUPENÍ</w:t>
      </w:r>
      <w:r w:rsidR="00EB72B7" w:rsidRPr="00EB72B7">
        <w:rPr>
          <w:rFonts w:asciiTheme="minorHAnsi" w:hAnsiTheme="minorHAnsi" w:cs="Arial"/>
          <w:b/>
        </w:rPr>
        <w:t xml:space="preserve"> </w:t>
      </w:r>
      <w:r w:rsidRPr="00EB72B7">
        <w:rPr>
          <w:rFonts w:asciiTheme="minorHAnsi" w:hAnsiTheme="minorHAnsi" w:cs="Arial"/>
          <w:b/>
        </w:rPr>
        <w:t>OD</w:t>
      </w:r>
      <w:r w:rsidR="00EB72B7" w:rsidRPr="00EB72B7">
        <w:rPr>
          <w:rFonts w:asciiTheme="minorHAnsi" w:hAnsiTheme="minorHAnsi" w:cs="Arial"/>
          <w:b/>
        </w:rPr>
        <w:t xml:space="preserve"> </w:t>
      </w:r>
      <w:r w:rsidRPr="00EB72B7">
        <w:rPr>
          <w:rFonts w:asciiTheme="minorHAnsi" w:hAnsiTheme="minorHAnsi" w:cs="Arial"/>
          <w:b/>
        </w:rPr>
        <w:t>SMLOUVY</w:t>
      </w:r>
    </w:p>
    <w:p w:rsidR="00384526" w:rsidRPr="007F0EC6" w:rsidRDefault="00384526" w:rsidP="00384526">
      <w:pPr>
        <w:rPr>
          <w:rFonts w:asciiTheme="minorHAnsi" w:hAnsiTheme="minorHAnsi" w:cs="Arial"/>
          <w:bCs/>
          <w:sz w:val="22"/>
          <w:szCs w:val="22"/>
          <w:lang w:val="sk-SK"/>
        </w:rPr>
      </w:pPr>
    </w:p>
    <w:p w:rsidR="00E47E61" w:rsidRPr="00E47E61" w:rsidRDefault="00E47E61" w:rsidP="00E47E61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lang w:eastAsia="cs-CZ"/>
        </w:rPr>
      </w:pPr>
    </w:p>
    <w:p w:rsidR="00951D96" w:rsidRPr="007F0EC6" w:rsidRDefault="00951D96" w:rsidP="00E47E61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Tato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zanikne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splněním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ustanovení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§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7F0EC6">
        <w:rPr>
          <w:rFonts w:asciiTheme="minorHAnsi" w:hAnsiTheme="minorHAnsi" w:cs="Arial"/>
          <w:sz w:val="22"/>
          <w:szCs w:val="22"/>
        </w:rPr>
        <w:t>1908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7F0EC6">
        <w:rPr>
          <w:rFonts w:asciiTheme="minorHAnsi" w:hAnsiTheme="minorHAnsi" w:cs="Arial"/>
          <w:sz w:val="22"/>
          <w:szCs w:val="22"/>
        </w:rPr>
        <w:t>89</w:t>
      </w:r>
      <w:r w:rsidR="00E35A17" w:rsidRPr="007F0EC6">
        <w:rPr>
          <w:rFonts w:asciiTheme="minorHAnsi" w:hAnsiTheme="minorHAnsi" w:cs="Arial"/>
          <w:sz w:val="22"/>
          <w:szCs w:val="22"/>
        </w:rPr>
        <w:t>/</w:t>
      </w:r>
      <w:r w:rsidR="00376E7D" w:rsidRPr="007F0EC6">
        <w:rPr>
          <w:rFonts w:asciiTheme="minorHAnsi" w:hAnsiTheme="minorHAnsi" w:cs="Arial"/>
          <w:sz w:val="22"/>
          <w:szCs w:val="22"/>
        </w:rPr>
        <w:t>2012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Sb.</w:t>
      </w:r>
      <w:r w:rsidR="00376E7D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7F0EC6">
        <w:rPr>
          <w:rFonts w:asciiTheme="minorHAnsi" w:hAnsiTheme="minorHAnsi" w:cs="Arial"/>
          <w:sz w:val="22"/>
          <w:szCs w:val="22"/>
        </w:rPr>
        <w:t>občanský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376E7D" w:rsidRPr="007F0EC6">
        <w:rPr>
          <w:rFonts w:asciiTheme="minorHAnsi" w:hAnsiTheme="minorHAnsi" w:cs="Arial"/>
          <w:sz w:val="22"/>
          <w:szCs w:val="22"/>
        </w:rPr>
        <w:t>zákoník,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uplynutím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lhůty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poruš</w:t>
      </w:r>
      <w:r w:rsidR="00E35A17" w:rsidRPr="007F0EC6">
        <w:rPr>
          <w:rFonts w:asciiTheme="minorHAnsi" w:hAnsiTheme="minorHAnsi" w:cs="Arial"/>
          <w:sz w:val="22"/>
          <w:szCs w:val="22"/>
        </w:rPr>
        <w:t>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povinností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stran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</w:p>
    <w:p w:rsidR="00951D96" w:rsidRPr="007F0EC6" w:rsidRDefault="00951D96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Kterákoliv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je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povinna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oznámit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druhé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poruší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plynoucí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závazkového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vztahu.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skutečnosti,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týkají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podstatného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zhoršení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hospodářských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poměrů,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majetkových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poměrů,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mohly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mít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jednotlivě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negativní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vliv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povinnosti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plynoucí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druhé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překážky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brání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bránit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povinností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jejich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důsledcích.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písemně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bez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zbytečného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poté,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oznamujíc</w:t>
      </w:r>
      <w:r w:rsidR="00E35A17" w:rsidRPr="007F0EC6">
        <w:rPr>
          <w:rFonts w:asciiTheme="minorHAnsi" w:hAnsiTheme="minorHAnsi" w:cs="Arial"/>
          <w:sz w:val="22"/>
          <w:szCs w:val="22"/>
        </w:rPr>
        <w:t>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překážce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dozvěděla,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náležité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péči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mohla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dozvědět.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Lhůtou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rozumí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lhůta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14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dnů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oznamující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nezbavuje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závazků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obecně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předpisů.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Jestliže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tuto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povinnost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oznamující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nesplní,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lastRenderedPageBreak/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druhé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zpráva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včas,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druhá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úhradu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škody,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</w:t>
      </w:r>
      <w:r w:rsidR="00E35A17" w:rsidRPr="007F0EC6">
        <w:rPr>
          <w:rFonts w:asciiTheme="minorHAnsi" w:hAnsiTheme="minorHAnsi" w:cs="Arial"/>
          <w:sz w:val="22"/>
          <w:szCs w:val="22"/>
        </w:rPr>
        <w:t>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vznikne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</w:p>
    <w:p w:rsidR="00951D96" w:rsidRPr="007F0EC6" w:rsidRDefault="00951D96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odstupující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druhé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poté,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dozvěděla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podstatném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poruše</w:t>
      </w:r>
      <w:r w:rsidR="00E35A17" w:rsidRPr="007F0EC6">
        <w:rPr>
          <w:rFonts w:asciiTheme="minorHAnsi" w:hAnsiTheme="minorHAnsi" w:cs="Arial"/>
          <w:sz w:val="22"/>
          <w:szCs w:val="22"/>
        </w:rPr>
        <w:t>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smlouvy.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Lhůta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oznámení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stanovuje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E35A17"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15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dne,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jedna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zjistila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podstatné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porušení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dále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důvod,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odstupuje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přesná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citace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bodu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kroku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opravňuje.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těchto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náležitostí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neplatné.</w:t>
      </w:r>
    </w:p>
    <w:p w:rsidR="008F2A9D" w:rsidRPr="00135BAE" w:rsidRDefault="008F2A9D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35BAE">
        <w:rPr>
          <w:rFonts w:asciiTheme="minorHAnsi" w:hAnsiTheme="minorHAnsi" w:cs="Arial"/>
          <w:sz w:val="22"/>
          <w:szCs w:val="22"/>
        </w:rPr>
        <w:t>Za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podstatné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porušení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smlouvy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opravňující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objednatele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odstoupit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od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smlouvy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se</w:t>
      </w:r>
      <w:r w:rsidR="00EB72B7" w:rsidRPr="00135BAE">
        <w:rPr>
          <w:rFonts w:asciiTheme="minorHAnsi" w:hAnsiTheme="minorHAnsi" w:cs="Arial"/>
          <w:sz w:val="22"/>
          <w:szCs w:val="22"/>
        </w:rPr>
        <w:t xml:space="preserve"> </w:t>
      </w:r>
      <w:r w:rsidRPr="00135BAE">
        <w:rPr>
          <w:rFonts w:asciiTheme="minorHAnsi" w:hAnsiTheme="minorHAnsi" w:cs="Arial"/>
          <w:sz w:val="22"/>
          <w:szCs w:val="22"/>
        </w:rPr>
        <w:t>považuje:</w:t>
      </w:r>
    </w:p>
    <w:p w:rsidR="00135BAE" w:rsidRPr="009F321E" w:rsidRDefault="00135BAE" w:rsidP="00135BAE">
      <w:pPr>
        <w:numPr>
          <w:ilvl w:val="2"/>
          <w:numId w:val="2"/>
        </w:numPr>
        <w:tabs>
          <w:tab w:val="clear" w:pos="720"/>
        </w:tabs>
        <w:spacing w:before="120"/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Prodlení Zhotovitele s dodržením termínů stanovených dle čl. 3 odst. 3.1, 3.2, 3.3, 3,4, 3.5, 3.6 smlouvy, delším než 30 dnů.</w:t>
      </w:r>
    </w:p>
    <w:p w:rsidR="008F2A9D" w:rsidRPr="009F321E" w:rsidRDefault="00135BAE" w:rsidP="00135BAE">
      <w:pPr>
        <w:numPr>
          <w:ilvl w:val="2"/>
          <w:numId w:val="2"/>
        </w:numPr>
        <w:tabs>
          <w:tab w:val="clear" w:pos="720"/>
        </w:tabs>
        <w:spacing w:before="120"/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Zhotovitel se i přes písemné upozornění Objednatele neřídí jeho závaznými pokyny ve věci realizace díla. Nedodržuje zadání, parametry IZ.</w:t>
      </w:r>
    </w:p>
    <w:p w:rsidR="008F2A9D" w:rsidRPr="009F321E" w:rsidRDefault="00135BAE" w:rsidP="00135BAE">
      <w:pPr>
        <w:numPr>
          <w:ilvl w:val="2"/>
          <w:numId w:val="2"/>
        </w:numPr>
        <w:tabs>
          <w:tab w:val="clear" w:pos="720"/>
        </w:tabs>
        <w:spacing w:before="120"/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Ohledně Zhotovitele bude zahájeno insolvenční řízení, jehož navrhovatelem bude sám Zhotovitel (tj. Zhotovitel na sebe podá insolvenční návrh).</w:t>
      </w:r>
    </w:p>
    <w:p w:rsidR="00135BAE" w:rsidRPr="009F321E" w:rsidRDefault="00135BAE" w:rsidP="00135BAE">
      <w:pPr>
        <w:numPr>
          <w:ilvl w:val="2"/>
          <w:numId w:val="2"/>
        </w:numPr>
        <w:tabs>
          <w:tab w:val="clear" w:pos="720"/>
        </w:tabs>
        <w:spacing w:before="120"/>
        <w:ind w:left="1418" w:hanging="851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Rozhodnutím soudu bude zjištěn úpadek Zhotovitele (i nepravomocně)</w:t>
      </w:r>
      <w:r w:rsidR="00540737" w:rsidRPr="009F321E">
        <w:rPr>
          <w:rFonts w:asciiTheme="minorHAnsi" w:hAnsiTheme="minorHAnsi" w:cs="Arial"/>
          <w:sz w:val="22"/>
          <w:szCs w:val="22"/>
        </w:rPr>
        <w:t>.</w:t>
      </w:r>
    </w:p>
    <w:p w:rsidR="008F2A9D" w:rsidRPr="009F321E" w:rsidRDefault="008F2A9D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Za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podstatné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porušení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smlouvy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opravňující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zhotovitele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odstoupit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od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smlouvy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se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považuje:</w:t>
      </w:r>
    </w:p>
    <w:p w:rsidR="00D02610" w:rsidRPr="009F321E" w:rsidRDefault="00135BAE" w:rsidP="00D02610">
      <w:pPr>
        <w:numPr>
          <w:ilvl w:val="2"/>
          <w:numId w:val="2"/>
        </w:numPr>
        <w:tabs>
          <w:tab w:val="clear" w:pos="720"/>
        </w:tabs>
        <w:spacing w:before="120"/>
        <w:ind w:left="567" w:firstLine="0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N</w:t>
      </w:r>
      <w:r w:rsidR="00D02610" w:rsidRPr="009F321E">
        <w:rPr>
          <w:rFonts w:asciiTheme="minorHAnsi" w:hAnsiTheme="minorHAnsi" w:cs="Arial"/>
          <w:sz w:val="22"/>
          <w:szCs w:val="22"/>
        </w:rPr>
        <w:t>epředání podkladů</w:t>
      </w:r>
      <w:r w:rsidRPr="009F321E">
        <w:rPr>
          <w:rFonts w:asciiTheme="minorHAnsi" w:hAnsiTheme="minorHAnsi" w:cs="Arial"/>
          <w:sz w:val="22"/>
          <w:szCs w:val="22"/>
        </w:rPr>
        <w:t xml:space="preserve"> pro zahájení práce</w:t>
      </w:r>
      <w:r w:rsidR="00D02610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do 15 dnů po stanoveném termínu.</w:t>
      </w:r>
    </w:p>
    <w:p w:rsidR="008F2A9D" w:rsidRPr="009F321E" w:rsidRDefault="00135BAE" w:rsidP="00EB72B7">
      <w:pPr>
        <w:numPr>
          <w:ilvl w:val="2"/>
          <w:numId w:val="2"/>
        </w:numPr>
        <w:tabs>
          <w:tab w:val="clear" w:pos="720"/>
        </w:tabs>
        <w:spacing w:before="120"/>
        <w:ind w:left="567" w:firstLine="0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Objednatel je v prodlení s úhradou ceny díla, nebo jeho části, po dobu delší než 50 dnů.</w:t>
      </w:r>
    </w:p>
    <w:p w:rsidR="00951D96" w:rsidRPr="007F0EC6" w:rsidRDefault="00951D96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9F321E">
        <w:rPr>
          <w:rFonts w:asciiTheme="minorHAnsi" w:hAnsiTheme="minorHAnsi" w:cs="Arial"/>
          <w:sz w:val="22"/>
          <w:szCs w:val="22"/>
        </w:rPr>
        <w:t>Stanoví-li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strana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oprávněná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pro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dodatečné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plnění</w:t>
      </w:r>
      <w:r w:rsidR="00EB72B7" w:rsidRPr="009F321E">
        <w:rPr>
          <w:rFonts w:asciiTheme="minorHAnsi" w:hAnsiTheme="minorHAnsi" w:cs="Arial"/>
          <w:sz w:val="22"/>
          <w:szCs w:val="22"/>
        </w:rPr>
        <w:t xml:space="preserve"> </w:t>
      </w:r>
      <w:r w:rsidRPr="009F321E">
        <w:rPr>
          <w:rFonts w:asciiTheme="minorHAnsi" w:hAnsiTheme="minorHAnsi" w:cs="Arial"/>
          <w:sz w:val="22"/>
          <w:szCs w:val="22"/>
        </w:rPr>
        <w:t>lhůtu</w:t>
      </w:r>
      <w:r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vzniká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až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jejím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uplynutí.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Jestliže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však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prodlení,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prohlásí,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svůj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závazek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nesplní,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může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oprávněná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uplynutím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lhůty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dodatečného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stanovila,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budoucí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porušení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nebylo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podstatné.</w:t>
      </w:r>
    </w:p>
    <w:p w:rsidR="00951D96" w:rsidRPr="007F0EC6" w:rsidRDefault="00951D96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Důsledky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smlouvy:</w:t>
      </w:r>
    </w:p>
    <w:p w:rsidR="00951D96" w:rsidRPr="007F0EC6" w:rsidRDefault="00951D96" w:rsidP="00EB72B7">
      <w:pPr>
        <w:ind w:left="567" w:hanging="2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Odstoupením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tj.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vůle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druhému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účastníkovi,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zaniká.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však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nedotýká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nároku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náhradu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škody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zaplacení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pokut,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mezi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jiných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ustanovení,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projevené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vůle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vzhledem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povaze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mají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trvat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ukončení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951D96" w:rsidRPr="007F0EC6" w:rsidRDefault="00951D96" w:rsidP="00EB72B7">
      <w:pPr>
        <w:ind w:left="567" w:hanging="2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Zhotovitelovy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závazky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jakost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prací,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odstraňování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nedodělků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provedených,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jakémkoli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část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díla,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takového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realizoval.</w:t>
      </w:r>
    </w:p>
    <w:p w:rsidR="00951D96" w:rsidRPr="007F0EC6" w:rsidRDefault="00951D96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Odstoupí-li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některá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základě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ujednání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vyplývajících,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vypořádají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své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závazky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30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odstoupení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</w:p>
    <w:p w:rsidR="00951D96" w:rsidRPr="007F0EC6" w:rsidRDefault="00951D96" w:rsidP="00EB72B7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nedojde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mezi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výše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postupu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shodě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dohodě,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postupováno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článku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2A7DBF">
        <w:fldChar w:fldCharType="begin"/>
      </w:r>
      <w:r w:rsidR="002A7DBF">
        <w:instrText xml:space="preserve"> REF _Ref374950358 \r \h  \* MERGEFORMAT </w:instrText>
      </w:r>
      <w:r w:rsidR="002A7DBF">
        <w:fldChar w:fldCharType="separate"/>
      </w:r>
      <w:r w:rsidR="00631571" w:rsidRPr="00631571">
        <w:rPr>
          <w:rFonts w:asciiTheme="minorHAnsi" w:hAnsiTheme="minorHAnsi" w:cs="Arial"/>
          <w:sz w:val="22"/>
          <w:szCs w:val="22"/>
        </w:rPr>
        <w:t>14</w:t>
      </w:r>
      <w:r w:rsidR="002A7DBF">
        <w:fldChar w:fldCharType="end"/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smlouvy.</w:t>
      </w:r>
    </w:p>
    <w:p w:rsidR="00951D96" w:rsidRDefault="00951D96" w:rsidP="000C23F1">
      <w:pPr>
        <w:jc w:val="both"/>
        <w:rPr>
          <w:rFonts w:asciiTheme="minorHAnsi" w:hAnsiTheme="minorHAnsi" w:cs="Arial"/>
          <w:sz w:val="22"/>
          <w:szCs w:val="22"/>
        </w:rPr>
      </w:pPr>
    </w:p>
    <w:p w:rsidR="00F81AAF" w:rsidRDefault="00F81AAF" w:rsidP="000C23F1">
      <w:pPr>
        <w:jc w:val="both"/>
        <w:rPr>
          <w:rFonts w:asciiTheme="minorHAnsi" w:hAnsiTheme="minorHAnsi" w:cs="Arial"/>
          <w:sz w:val="22"/>
          <w:szCs w:val="22"/>
        </w:rPr>
      </w:pPr>
    </w:p>
    <w:p w:rsidR="00F81AAF" w:rsidRPr="007F0EC6" w:rsidRDefault="00F81AAF" w:rsidP="000C23F1">
      <w:pPr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bookmarkStart w:id="19" w:name="_Ref374950358"/>
      <w:r w:rsidRPr="007F0EC6">
        <w:rPr>
          <w:rFonts w:asciiTheme="minorHAnsi" w:hAnsiTheme="minorHAnsi" w:cs="Arial"/>
          <w:b/>
          <w:sz w:val="22"/>
          <w:szCs w:val="22"/>
        </w:rPr>
        <w:t>SPORY</w:t>
      </w:r>
      <w:bookmarkEnd w:id="19"/>
    </w:p>
    <w:p w:rsidR="00E47E61" w:rsidRPr="00E47E61" w:rsidRDefault="00E47E61" w:rsidP="00E47E61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lang w:eastAsia="cs-CZ"/>
        </w:rPr>
      </w:pPr>
    </w:p>
    <w:p w:rsidR="00951D96" w:rsidRPr="007F0EC6" w:rsidRDefault="00951D96" w:rsidP="00E47E61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Strany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dohodly,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že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sporů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týkajících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vyvinou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maximální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úsilí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spory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vzájemnou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dohodou.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Pokud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dosaženo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dohody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do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30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ode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předložení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sporné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A26864" w:rsidRPr="007F0EC6">
        <w:rPr>
          <w:rFonts w:asciiTheme="minorHAnsi" w:hAnsiTheme="minorHAnsi" w:cs="Arial"/>
          <w:sz w:val="22"/>
          <w:szCs w:val="22"/>
        </w:rPr>
        <w:t>věci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statutárním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zástupcům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řešeny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věcně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místně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příslušným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soudem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ustanovení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občanského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soudního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57239B" w:rsidRPr="007F0EC6">
        <w:rPr>
          <w:rFonts w:asciiTheme="minorHAnsi" w:hAnsiTheme="minorHAnsi" w:cs="Arial"/>
          <w:sz w:val="22"/>
          <w:szCs w:val="22"/>
        </w:rPr>
        <w:t>řádu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951D96" w:rsidRPr="007F0EC6" w:rsidRDefault="00951D96">
      <w:pPr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b/>
          <w:sz w:val="22"/>
          <w:szCs w:val="22"/>
        </w:rPr>
        <w:t>DODATKY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A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ZMĚNY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SMLOUVY</w:t>
      </w:r>
    </w:p>
    <w:p w:rsidR="00E47E61" w:rsidRPr="00E47E61" w:rsidRDefault="00E47E61" w:rsidP="00E47E61">
      <w:pPr>
        <w:pStyle w:val="Odstavecseseznamem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eastAsia="Times New Roman" w:hAnsiTheme="minorHAnsi" w:cs="Arial"/>
          <w:vanish/>
          <w:lang w:eastAsia="cs-CZ"/>
        </w:rPr>
      </w:pPr>
    </w:p>
    <w:p w:rsidR="00951D96" w:rsidRPr="007F0EC6" w:rsidRDefault="00B3463B" w:rsidP="00E47E61">
      <w:pPr>
        <w:numPr>
          <w:ilvl w:val="1"/>
          <w:numId w:val="2"/>
        </w:numPr>
        <w:tabs>
          <w:tab w:val="clear" w:pos="495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Tuto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lze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měnit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doplnit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pouze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písemnými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průběžně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b/>
          <w:sz w:val="22"/>
          <w:szCs w:val="22"/>
        </w:rPr>
        <w:t>číslovanými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smluvními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dodatky,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jež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musí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takové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označeny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podepsány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oběma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stranami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smlouvy.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Tyto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dodatky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podléhají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témuž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smluvnímu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režimu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tato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smlouva.</w:t>
      </w:r>
    </w:p>
    <w:p w:rsidR="00951D96" w:rsidRDefault="00951D96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F81AAF" w:rsidRPr="007F0EC6" w:rsidRDefault="00F81AAF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Theme="minorHAnsi" w:hAnsiTheme="minorHAnsi" w:cs="Arial"/>
          <w:sz w:val="22"/>
          <w:szCs w:val="22"/>
        </w:rPr>
      </w:pPr>
    </w:p>
    <w:p w:rsidR="00B3463B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  <w:r w:rsidRPr="007F0EC6">
        <w:rPr>
          <w:rFonts w:asciiTheme="minorHAnsi" w:hAnsiTheme="minorHAnsi" w:cs="Arial"/>
          <w:b/>
          <w:caps/>
          <w:sz w:val="22"/>
          <w:szCs w:val="22"/>
        </w:rPr>
        <w:t>Styk</w:t>
      </w:r>
      <w:r w:rsidR="00EB72B7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caps/>
          <w:sz w:val="22"/>
          <w:szCs w:val="22"/>
        </w:rPr>
        <w:t>mezi</w:t>
      </w:r>
      <w:r w:rsidR="00EB72B7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caps/>
          <w:sz w:val="22"/>
          <w:szCs w:val="22"/>
        </w:rPr>
        <w:t>stranami</w:t>
      </w:r>
    </w:p>
    <w:p w:rsidR="00E47E61" w:rsidRPr="007F0EC6" w:rsidRDefault="00E47E61" w:rsidP="00E47E61">
      <w:pPr>
        <w:widowControl w:val="0"/>
        <w:tabs>
          <w:tab w:val="left" w:pos="708"/>
        </w:tabs>
        <w:adjustRightInd w:val="0"/>
        <w:spacing w:line="360" w:lineRule="atLeast"/>
        <w:ind w:left="360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:rsidR="00951D96" w:rsidRPr="007F0EC6" w:rsidRDefault="00951D96" w:rsidP="00E47E61">
      <w:pPr>
        <w:widowControl w:val="0"/>
        <w:numPr>
          <w:ilvl w:val="1"/>
          <w:numId w:val="1"/>
        </w:numPr>
        <w:tabs>
          <w:tab w:val="clear" w:pos="72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Styk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mezi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(dopisem,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faxem,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e-mailem)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ústní.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Důležitá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sdělení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(sdělení,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která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dotýkají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předmětu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termínů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plnění</w:t>
      </w:r>
      <w:r w:rsidR="00B3463B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případně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financování)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buď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osobně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doručena</w:t>
      </w:r>
      <w:r w:rsidR="000721A8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zaslána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doporučeným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dopisem</w:t>
      </w:r>
      <w:r w:rsidR="00B3463B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popř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datovou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zprávou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do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datové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schránky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Identifikační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údaje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jsou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článku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mohou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být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změněny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písemným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oznámením,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které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včas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zasláno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druhé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straně.</w:t>
      </w:r>
    </w:p>
    <w:p w:rsidR="00951D96" w:rsidRPr="007F0EC6" w:rsidRDefault="00951D96" w:rsidP="00E47E61">
      <w:pPr>
        <w:widowControl w:val="0"/>
        <w:numPr>
          <w:ilvl w:val="1"/>
          <w:numId w:val="1"/>
        </w:numPr>
        <w:tabs>
          <w:tab w:val="clear" w:pos="72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Jako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považován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podpis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kopii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průvodního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dopisu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osobním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nebo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potvrzení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pošty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doručení.</w:t>
      </w:r>
    </w:p>
    <w:p w:rsidR="00A40463" w:rsidRDefault="00A40463" w:rsidP="00E47E61">
      <w:pPr>
        <w:widowControl w:val="0"/>
        <w:numPr>
          <w:ilvl w:val="1"/>
          <w:numId w:val="1"/>
        </w:numPr>
        <w:tabs>
          <w:tab w:val="clear" w:pos="720"/>
          <w:tab w:val="left" w:pos="-3060"/>
        </w:tabs>
        <w:adjustRightInd w:val="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Pro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styk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mezi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stranami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budou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rovněž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platit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pravidla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informačního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systému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Datových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schránek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dle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300/2008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300CF5" w:rsidRPr="007F0EC6">
        <w:rPr>
          <w:rFonts w:asciiTheme="minorHAnsi" w:hAnsiTheme="minorHAnsi" w:cs="Arial"/>
          <w:sz w:val="22"/>
          <w:szCs w:val="22"/>
        </w:rPr>
        <w:t>b</w:t>
      </w:r>
      <w:r w:rsidRPr="007F0EC6">
        <w:rPr>
          <w:rFonts w:asciiTheme="minorHAnsi" w:hAnsiTheme="minorHAnsi" w:cs="Arial"/>
          <w:sz w:val="22"/>
          <w:szCs w:val="22"/>
        </w:rPr>
        <w:t>.</w:t>
      </w:r>
      <w:r w:rsidR="00300CF5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elektronických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úkonech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autorizované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konverzi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dokumentů</w:t>
      </w:r>
      <w:r w:rsidR="00300CF5" w:rsidRPr="007F0EC6">
        <w:rPr>
          <w:rFonts w:asciiTheme="minorHAnsi" w:hAnsiTheme="minorHAnsi" w:cs="Arial"/>
          <w:sz w:val="22"/>
          <w:szCs w:val="22"/>
        </w:rPr>
        <w:t>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jeho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prováděcích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předpisů</w:t>
      </w:r>
      <w:r w:rsidRPr="007F0EC6">
        <w:rPr>
          <w:rFonts w:asciiTheme="minorHAnsi" w:hAnsiTheme="minorHAnsi" w:cs="Arial"/>
          <w:sz w:val="22"/>
          <w:szCs w:val="22"/>
        </w:rPr>
        <w:t>.</w:t>
      </w:r>
    </w:p>
    <w:p w:rsidR="00125108" w:rsidRPr="007F0EC6" w:rsidRDefault="00125108" w:rsidP="001E5DBE">
      <w:pPr>
        <w:widowControl w:val="0"/>
        <w:tabs>
          <w:tab w:val="left" w:pos="-3060"/>
        </w:tabs>
        <w:adjustRightInd w:val="0"/>
        <w:ind w:left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</w:p>
    <w:p w:rsidR="00FB2FE9" w:rsidRDefault="00FB2FE9" w:rsidP="00FB2FE9">
      <w:pPr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p w:rsidR="00F81AAF" w:rsidRPr="007F0EC6" w:rsidRDefault="00F81AAF" w:rsidP="00FB2FE9">
      <w:pPr>
        <w:ind w:left="540" w:hanging="540"/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951D96" w:rsidP="004A52C0">
      <w:pPr>
        <w:widowControl w:val="0"/>
        <w:numPr>
          <w:ilvl w:val="0"/>
          <w:numId w:val="4"/>
        </w:numPr>
        <w:tabs>
          <w:tab w:val="left" w:pos="708"/>
        </w:tabs>
        <w:adjustRightInd w:val="0"/>
        <w:spacing w:line="360" w:lineRule="atLeast"/>
        <w:jc w:val="center"/>
        <w:textAlignment w:val="baseline"/>
        <w:outlineLvl w:val="0"/>
        <w:rPr>
          <w:rFonts w:asciiTheme="minorHAnsi" w:hAnsiTheme="minorHAnsi" w:cs="Arial"/>
          <w:b/>
          <w:caps/>
          <w:sz w:val="22"/>
          <w:szCs w:val="22"/>
        </w:rPr>
      </w:pPr>
      <w:r w:rsidRPr="007F0EC6">
        <w:rPr>
          <w:rFonts w:asciiTheme="minorHAnsi" w:hAnsiTheme="minorHAnsi" w:cs="Arial"/>
          <w:b/>
          <w:caps/>
          <w:sz w:val="22"/>
          <w:szCs w:val="22"/>
        </w:rPr>
        <w:t>Závěrečná</w:t>
      </w:r>
      <w:r w:rsidR="00EB72B7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caps/>
          <w:sz w:val="22"/>
          <w:szCs w:val="22"/>
        </w:rPr>
        <w:t>ustanovení</w:t>
      </w:r>
    </w:p>
    <w:p w:rsidR="00E47E61" w:rsidRPr="00E47E61" w:rsidRDefault="00E47E61" w:rsidP="00E47E61">
      <w:pPr>
        <w:pStyle w:val="Odstavecseseznamem"/>
        <w:widowControl w:val="0"/>
        <w:numPr>
          <w:ilvl w:val="0"/>
          <w:numId w:val="1"/>
        </w:numPr>
        <w:tabs>
          <w:tab w:val="left" w:pos="-2880"/>
        </w:tabs>
        <w:adjustRightInd w:val="0"/>
        <w:spacing w:before="120" w:after="0" w:line="240" w:lineRule="auto"/>
        <w:contextualSpacing w:val="0"/>
        <w:jc w:val="both"/>
        <w:textAlignment w:val="baseline"/>
        <w:outlineLvl w:val="0"/>
        <w:rPr>
          <w:rFonts w:asciiTheme="minorHAnsi" w:eastAsia="Times New Roman" w:hAnsiTheme="minorHAnsi" w:cs="Arial"/>
          <w:vanish/>
          <w:highlight w:val="cyan"/>
          <w:lang w:eastAsia="cs-CZ"/>
        </w:rPr>
      </w:pPr>
    </w:p>
    <w:p w:rsidR="00D10A04" w:rsidRPr="002A7DBF" w:rsidRDefault="00D10A04" w:rsidP="00E47E61">
      <w:pPr>
        <w:widowControl w:val="0"/>
        <w:numPr>
          <w:ilvl w:val="1"/>
          <w:numId w:val="1"/>
        </w:numPr>
        <w:tabs>
          <w:tab w:val="clear" w:pos="720"/>
          <w:tab w:val="left" w:pos="-288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125108">
        <w:rPr>
          <w:rFonts w:asciiTheme="minorHAnsi" w:hAnsiTheme="minorHAnsi" w:cs="Arial"/>
          <w:sz w:val="22"/>
          <w:szCs w:val="22"/>
        </w:rPr>
        <w:t>Smluvní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strany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dohodly,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že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="004A52C0" w:rsidRPr="00125108">
        <w:rPr>
          <w:rFonts w:asciiTheme="minorHAnsi" w:hAnsiTheme="minorHAnsi" w:cs="Arial"/>
          <w:sz w:val="22"/>
          <w:szCs w:val="22"/>
        </w:rPr>
        <w:t>Muzeum regionu Valašsko, p.o.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v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zákonné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lhůtě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odešle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smlouvu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k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řádnému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uveřejnění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do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registru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smluv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vedeného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Ministerstvem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vnitra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ČR</w:t>
      </w:r>
      <w:r w:rsidR="00E23111">
        <w:rPr>
          <w:rFonts w:asciiTheme="minorHAnsi" w:hAnsiTheme="minorHAnsi" w:cs="Arial"/>
          <w:sz w:val="22"/>
          <w:szCs w:val="22"/>
        </w:rPr>
        <w:t xml:space="preserve">, zhotovitel souhlasí se </w:t>
      </w:r>
      <w:r w:rsidR="00E23111" w:rsidRPr="002A7DBF">
        <w:rPr>
          <w:rFonts w:asciiTheme="minorHAnsi" w:hAnsiTheme="minorHAnsi" w:cs="Arial"/>
          <w:sz w:val="22"/>
          <w:szCs w:val="22"/>
        </w:rPr>
        <w:t>zveřejněním celého obsahu smlouvy, včetně svých identifikačních údajů</w:t>
      </w:r>
      <w:r w:rsidRPr="002A7DBF">
        <w:rPr>
          <w:rFonts w:asciiTheme="minorHAnsi" w:hAnsiTheme="minorHAnsi" w:cs="Arial"/>
          <w:sz w:val="22"/>
          <w:szCs w:val="22"/>
        </w:rPr>
        <w:t>.</w:t>
      </w:r>
    </w:p>
    <w:p w:rsidR="00BD6AC0" w:rsidRPr="002A7DBF" w:rsidRDefault="00BD6AC0" w:rsidP="00E47E61">
      <w:pPr>
        <w:widowControl w:val="0"/>
        <w:numPr>
          <w:ilvl w:val="1"/>
          <w:numId w:val="1"/>
        </w:numPr>
        <w:tabs>
          <w:tab w:val="clear" w:pos="720"/>
          <w:tab w:val="left" w:pos="-2880"/>
        </w:tabs>
        <w:adjustRightInd w:val="0"/>
        <w:spacing w:before="120"/>
        <w:ind w:left="567" w:hanging="567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 xml:space="preserve">Tato smlouva nabývá platnosti a účinností dnem uzavření smlouvy, tj. dnem podpisu obou smluvních stran, nebo osobami jimi zmocněnými. </w:t>
      </w:r>
      <w:r w:rsidR="00037B05" w:rsidRPr="002A7DBF">
        <w:rPr>
          <w:rFonts w:asciiTheme="minorHAnsi" w:hAnsiTheme="minorHAnsi" w:cs="Arial"/>
          <w:sz w:val="22"/>
          <w:szCs w:val="22"/>
        </w:rPr>
        <w:t>V případě, že bude smlouva uzavřena po</w:t>
      </w:r>
      <w:r w:rsidR="00114B14" w:rsidRPr="002A7DBF">
        <w:rPr>
          <w:rFonts w:asciiTheme="minorHAnsi" w:hAnsiTheme="minorHAnsi" w:cs="Arial"/>
          <w:sz w:val="22"/>
          <w:szCs w:val="22"/>
        </w:rPr>
        <w:br/>
      </w:r>
      <w:r w:rsidR="00037B05" w:rsidRPr="002A7DBF">
        <w:rPr>
          <w:rFonts w:asciiTheme="minorHAnsi" w:hAnsiTheme="minorHAnsi" w:cs="Arial"/>
          <w:sz w:val="22"/>
          <w:szCs w:val="22"/>
        </w:rPr>
        <w:t xml:space="preserve"> 1. 7. 2017, nabývá účinnosti dnem</w:t>
      </w:r>
      <w:r w:rsidR="00114B14" w:rsidRPr="002A7DBF">
        <w:rPr>
          <w:rFonts w:asciiTheme="minorHAnsi" w:hAnsiTheme="minorHAnsi" w:cs="Arial"/>
          <w:sz w:val="22"/>
          <w:szCs w:val="22"/>
        </w:rPr>
        <w:t xml:space="preserve"> jejího u</w:t>
      </w:r>
      <w:r w:rsidR="00037B05" w:rsidRPr="002A7DBF">
        <w:rPr>
          <w:rFonts w:asciiTheme="minorHAnsi" w:hAnsiTheme="minorHAnsi" w:cs="Arial"/>
          <w:sz w:val="22"/>
          <w:szCs w:val="22"/>
        </w:rPr>
        <w:t xml:space="preserve">veřejnění v registru smluv dle </w:t>
      </w:r>
      <w:r w:rsidR="00037B05" w:rsidRPr="002A7DBF">
        <w:rPr>
          <w:rFonts w:asciiTheme="minorHAnsi" w:hAnsiTheme="minorHAnsi" w:cstheme="minorHAnsi"/>
          <w:color w:val="000000" w:themeColor="text1"/>
          <w:sz w:val="22"/>
          <w:szCs w:val="22"/>
        </w:rPr>
        <w:t>§ 6 zákona č. 340/2015 Sb.</w:t>
      </w:r>
    </w:p>
    <w:p w:rsidR="00951D96" w:rsidRPr="007F0EC6" w:rsidRDefault="00951D96" w:rsidP="0004158C">
      <w:pPr>
        <w:widowControl w:val="0"/>
        <w:numPr>
          <w:ilvl w:val="1"/>
          <w:numId w:val="1"/>
        </w:numPr>
        <w:tabs>
          <w:tab w:val="clear" w:pos="720"/>
          <w:tab w:val="left" w:pos="-2880"/>
          <w:tab w:val="num" w:pos="540"/>
        </w:tabs>
        <w:adjustRightInd w:val="0"/>
        <w:spacing w:before="120"/>
        <w:ind w:left="539" w:hanging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2A7DBF">
        <w:rPr>
          <w:rFonts w:asciiTheme="minorHAnsi" w:hAnsiTheme="minorHAnsi" w:cs="Arial"/>
          <w:sz w:val="22"/>
          <w:szCs w:val="22"/>
        </w:rPr>
        <w:t>Zhotovitel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potvrzuje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2A7DBF">
        <w:rPr>
          <w:rFonts w:asciiTheme="minorHAnsi" w:hAnsiTheme="minorHAnsi" w:cs="Arial"/>
          <w:b/>
          <w:sz w:val="22"/>
          <w:szCs w:val="22"/>
        </w:rPr>
        <w:t>pravdivost</w:t>
      </w:r>
      <w:r w:rsidR="00EB72B7" w:rsidRPr="002A7DB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b/>
          <w:sz w:val="22"/>
          <w:szCs w:val="22"/>
        </w:rPr>
        <w:t>svých</w:t>
      </w:r>
      <w:r w:rsidR="00EB72B7" w:rsidRPr="002A7DB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b/>
          <w:sz w:val="22"/>
          <w:szCs w:val="22"/>
        </w:rPr>
        <w:t>údajů</w:t>
      </w:r>
      <w:r w:rsidRPr="002A7DBF">
        <w:rPr>
          <w:rFonts w:asciiTheme="minorHAnsi" w:hAnsiTheme="minorHAnsi" w:cs="Arial"/>
          <w:sz w:val="22"/>
          <w:szCs w:val="22"/>
        </w:rPr>
        <w:t>,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které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jsou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uvedeny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v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článku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1.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a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jejich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shodu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platným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výpisem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z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obchodního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rejstříku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nebo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2A7DBF">
        <w:rPr>
          <w:rFonts w:asciiTheme="minorHAnsi" w:hAnsiTheme="minorHAnsi" w:cs="Arial"/>
          <w:sz w:val="22"/>
          <w:szCs w:val="22"/>
        </w:rPr>
        <w:t>s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2A7DBF">
        <w:rPr>
          <w:rFonts w:asciiTheme="minorHAnsi" w:hAnsiTheme="minorHAnsi" w:cs="Arial"/>
          <w:sz w:val="22"/>
          <w:szCs w:val="22"/>
        </w:rPr>
        <w:t>živnostenským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oprávnění</w:t>
      </w:r>
      <w:r w:rsidR="00B3463B" w:rsidRPr="002A7DBF">
        <w:rPr>
          <w:rFonts w:asciiTheme="minorHAnsi" w:hAnsiTheme="minorHAnsi" w:cs="Arial"/>
          <w:sz w:val="22"/>
          <w:szCs w:val="22"/>
        </w:rPr>
        <w:t>m</w:t>
      </w:r>
      <w:r w:rsidRPr="002A7DBF">
        <w:rPr>
          <w:rFonts w:asciiTheme="minorHAnsi" w:hAnsiTheme="minorHAnsi" w:cs="Arial"/>
          <w:sz w:val="22"/>
          <w:szCs w:val="22"/>
        </w:rPr>
        <w:t>.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V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případě,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že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dojde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v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průběhu</w:t>
      </w:r>
      <w:r w:rsidR="00EB72B7" w:rsidRPr="002A7DBF">
        <w:rPr>
          <w:rFonts w:asciiTheme="minorHAnsi" w:hAnsiTheme="minorHAnsi" w:cs="Arial"/>
          <w:sz w:val="22"/>
          <w:szCs w:val="22"/>
        </w:rPr>
        <w:t xml:space="preserve"> </w:t>
      </w:r>
      <w:r w:rsidRPr="002A7DBF">
        <w:rPr>
          <w:rFonts w:asciiTheme="minorHAnsi" w:hAnsiTheme="minorHAnsi" w:cs="Arial"/>
          <w:sz w:val="22"/>
          <w:szCs w:val="22"/>
        </w:rPr>
        <w:t>smluvního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vztahu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změnám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údajů,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zavazuje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předat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bez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zbytečného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odkladu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kopii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výše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uvedených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dokladů</w:t>
      </w:r>
      <w:r w:rsidR="00B3463B" w:rsidRPr="007F0EC6">
        <w:rPr>
          <w:rFonts w:asciiTheme="minorHAnsi" w:hAnsiTheme="minorHAnsi" w:cs="Arial"/>
          <w:sz w:val="22"/>
          <w:szCs w:val="22"/>
        </w:rPr>
        <w:t>.</w:t>
      </w:r>
    </w:p>
    <w:p w:rsidR="007F0438" w:rsidRPr="00125108" w:rsidRDefault="007F0438" w:rsidP="007F0438">
      <w:pPr>
        <w:pStyle w:val="Zkladntextodsazen"/>
        <w:numPr>
          <w:ilvl w:val="1"/>
          <w:numId w:val="1"/>
        </w:numPr>
        <w:tabs>
          <w:tab w:val="clear" w:pos="720"/>
          <w:tab w:val="num" w:pos="567"/>
        </w:tabs>
        <w:spacing w:before="60"/>
        <w:ind w:left="567" w:hanging="567"/>
        <w:rPr>
          <w:rFonts w:asciiTheme="minorHAnsi" w:hAnsiTheme="minorHAnsi" w:cs="Arial"/>
          <w:sz w:val="22"/>
          <w:szCs w:val="22"/>
        </w:rPr>
      </w:pPr>
      <w:r w:rsidRPr="00125108">
        <w:rPr>
          <w:rFonts w:asciiTheme="minorHAnsi" w:hAnsiTheme="minorHAnsi" w:cs="Arial"/>
          <w:sz w:val="22"/>
          <w:szCs w:val="22"/>
        </w:rPr>
        <w:t>Zhotovitel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souhlasí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případným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uveřejněním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podmínek,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jakých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byla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smlouva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uzavřena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v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rozsahu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dle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zákona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č.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134/2016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Sb.,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zákona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č.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340/2015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Sb.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zákona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č.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106/1999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Sb.</w:t>
      </w:r>
    </w:p>
    <w:p w:rsidR="007F0438" w:rsidRPr="00125108" w:rsidRDefault="007F0438" w:rsidP="007F0438">
      <w:pPr>
        <w:pStyle w:val="Zkladntextodsazen"/>
        <w:numPr>
          <w:ilvl w:val="1"/>
          <w:numId w:val="1"/>
        </w:numPr>
        <w:tabs>
          <w:tab w:val="clear" w:pos="720"/>
          <w:tab w:val="num" w:pos="567"/>
        </w:tabs>
        <w:spacing w:before="60"/>
        <w:ind w:left="567" w:hanging="567"/>
        <w:rPr>
          <w:rFonts w:asciiTheme="minorHAnsi" w:hAnsiTheme="minorHAnsi" w:cs="Arial"/>
          <w:sz w:val="22"/>
          <w:szCs w:val="22"/>
        </w:rPr>
      </w:pPr>
      <w:r w:rsidRPr="00125108">
        <w:rPr>
          <w:rFonts w:asciiTheme="minorHAnsi" w:hAnsiTheme="minorHAnsi" w:cs="Arial"/>
          <w:sz w:val="22"/>
          <w:szCs w:val="22"/>
        </w:rPr>
        <w:t>Smluvní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strany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prohlašují,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že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žádná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část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smlouvy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nenaplňuje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znaky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obchodního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tajemství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dle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br/>
        <w:t>§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504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zákona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č.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89/201</w:t>
      </w:r>
      <w:r w:rsidR="000F3F7C" w:rsidRPr="00125108">
        <w:rPr>
          <w:rFonts w:asciiTheme="minorHAnsi" w:hAnsiTheme="minorHAnsi" w:cs="Arial"/>
          <w:sz w:val="22"/>
          <w:szCs w:val="22"/>
        </w:rPr>
        <w:t>2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Sb.,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občanský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zákoník,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ve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znění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pozdějších</w:t>
      </w:r>
      <w:r w:rsidR="00EB72B7" w:rsidRPr="00125108">
        <w:rPr>
          <w:rFonts w:asciiTheme="minorHAnsi" w:hAnsiTheme="minorHAnsi" w:cs="Arial"/>
          <w:sz w:val="22"/>
          <w:szCs w:val="22"/>
        </w:rPr>
        <w:t xml:space="preserve"> </w:t>
      </w:r>
      <w:r w:rsidRPr="00125108">
        <w:rPr>
          <w:rFonts w:asciiTheme="minorHAnsi" w:hAnsiTheme="minorHAnsi" w:cs="Arial"/>
          <w:sz w:val="22"/>
          <w:szCs w:val="22"/>
        </w:rPr>
        <w:t>předpisů.</w:t>
      </w:r>
    </w:p>
    <w:p w:rsidR="00951D96" w:rsidRPr="007F0EC6" w:rsidRDefault="007C1F4A" w:rsidP="0004158C">
      <w:pPr>
        <w:widowControl w:val="0"/>
        <w:numPr>
          <w:ilvl w:val="1"/>
          <w:numId w:val="1"/>
        </w:numPr>
        <w:tabs>
          <w:tab w:val="clear" w:pos="720"/>
          <w:tab w:val="left" w:pos="-2880"/>
          <w:tab w:val="num" w:pos="540"/>
        </w:tabs>
        <w:adjustRightInd w:val="0"/>
        <w:spacing w:before="120"/>
        <w:ind w:left="539" w:hanging="539"/>
        <w:jc w:val="both"/>
        <w:textAlignment w:val="baseline"/>
        <w:outlineLvl w:val="0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souladu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§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1801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89/2012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občanský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zákoník,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platném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znění,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smluvním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vztahu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založeném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touto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vylučuje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použití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§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1799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§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1800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č.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89/2012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Sb.</w:t>
      </w:r>
    </w:p>
    <w:p w:rsidR="00951D96" w:rsidRPr="007F0EC6" w:rsidRDefault="00951D96" w:rsidP="0012431A">
      <w:pPr>
        <w:numPr>
          <w:ilvl w:val="1"/>
          <w:numId w:val="1"/>
        </w:numPr>
        <w:tabs>
          <w:tab w:val="clear" w:pos="720"/>
        </w:tabs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Smlouva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vyhotovuje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0F3F7C">
        <w:rPr>
          <w:rFonts w:asciiTheme="minorHAnsi" w:hAnsiTheme="minorHAnsi" w:cs="Arial"/>
          <w:sz w:val="22"/>
          <w:szCs w:val="22"/>
        </w:rPr>
        <w:t>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F3F7C">
        <w:rPr>
          <w:rFonts w:asciiTheme="minorHAnsi" w:hAnsiTheme="minorHAnsi" w:cs="Arial"/>
          <w:b/>
          <w:sz w:val="22"/>
          <w:szCs w:val="22"/>
        </w:rPr>
        <w:t>4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vyhotoveních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stejné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právní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síly,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nichž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obdrží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F3F7C">
        <w:rPr>
          <w:rFonts w:asciiTheme="minorHAnsi" w:hAnsiTheme="minorHAnsi" w:cs="Arial"/>
          <w:b/>
          <w:sz w:val="22"/>
          <w:szCs w:val="22"/>
        </w:rPr>
        <w:t>3</w:t>
      </w:r>
      <w:r w:rsidR="00EB72B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vyhotovení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a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zhotovitel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obdrží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0F3F7C">
        <w:rPr>
          <w:rFonts w:asciiTheme="minorHAnsi" w:hAnsiTheme="minorHAnsi" w:cs="Arial"/>
          <w:b/>
          <w:sz w:val="22"/>
          <w:szCs w:val="22"/>
        </w:rPr>
        <w:t>1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vyhotovení.</w:t>
      </w:r>
    </w:p>
    <w:p w:rsidR="009B3EDF" w:rsidRPr="007F0EC6" w:rsidRDefault="009B3EDF" w:rsidP="009B3EDF">
      <w:pPr>
        <w:numPr>
          <w:ilvl w:val="1"/>
          <w:numId w:val="1"/>
        </w:num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Nedílnou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součástí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této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smlouvy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dílo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tvoří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B3463B" w:rsidRPr="007F0EC6">
        <w:rPr>
          <w:rFonts w:asciiTheme="minorHAnsi" w:hAnsiTheme="minorHAnsi" w:cs="Arial"/>
          <w:sz w:val="22"/>
          <w:szCs w:val="22"/>
        </w:rPr>
        <w:t>přílohy</w:t>
      </w:r>
      <w:r w:rsidRPr="007F0EC6">
        <w:rPr>
          <w:rFonts w:asciiTheme="minorHAnsi" w:hAnsiTheme="minorHAnsi" w:cs="Arial"/>
          <w:sz w:val="22"/>
          <w:szCs w:val="22"/>
        </w:rPr>
        <w:t>:</w:t>
      </w:r>
    </w:p>
    <w:p w:rsidR="0012431A" w:rsidRPr="00D02610" w:rsidRDefault="0012431A" w:rsidP="00251B1B">
      <w:pPr>
        <w:numPr>
          <w:ilvl w:val="2"/>
          <w:numId w:val="1"/>
        </w:numPr>
        <w:spacing w:before="120"/>
        <w:ind w:hanging="11"/>
        <w:jc w:val="both"/>
        <w:rPr>
          <w:rFonts w:asciiTheme="minorHAnsi" w:hAnsiTheme="minorHAnsi" w:cs="Arial"/>
          <w:sz w:val="22"/>
          <w:szCs w:val="22"/>
        </w:rPr>
      </w:pPr>
      <w:r w:rsidRPr="00D02610">
        <w:rPr>
          <w:rFonts w:asciiTheme="minorHAnsi" w:hAnsiTheme="minorHAnsi" w:cs="Arial"/>
          <w:sz w:val="22"/>
          <w:szCs w:val="22"/>
        </w:rPr>
        <w:t>Plná</w:t>
      </w:r>
      <w:r w:rsidR="00EB72B7" w:rsidRPr="00D02610">
        <w:rPr>
          <w:rFonts w:asciiTheme="minorHAnsi" w:hAnsiTheme="minorHAnsi" w:cs="Arial"/>
          <w:sz w:val="22"/>
          <w:szCs w:val="22"/>
        </w:rPr>
        <w:t xml:space="preserve"> </w:t>
      </w:r>
      <w:r w:rsidRPr="00D02610">
        <w:rPr>
          <w:rFonts w:asciiTheme="minorHAnsi" w:hAnsiTheme="minorHAnsi" w:cs="Arial"/>
          <w:sz w:val="22"/>
          <w:szCs w:val="22"/>
        </w:rPr>
        <w:t>moc</w:t>
      </w:r>
      <w:r w:rsidR="00125108" w:rsidRPr="00D02610">
        <w:rPr>
          <w:rFonts w:asciiTheme="minorHAnsi" w:hAnsiTheme="minorHAnsi" w:cs="Arial"/>
          <w:sz w:val="22"/>
          <w:szCs w:val="22"/>
        </w:rPr>
        <w:t xml:space="preserve"> k zajištění inženýrské činnosti</w:t>
      </w:r>
      <w:r w:rsidR="00EB72B7" w:rsidRPr="00D02610">
        <w:rPr>
          <w:rFonts w:asciiTheme="minorHAnsi" w:hAnsiTheme="minorHAnsi" w:cs="Arial"/>
          <w:sz w:val="22"/>
          <w:szCs w:val="22"/>
        </w:rPr>
        <w:t xml:space="preserve"> </w:t>
      </w:r>
    </w:p>
    <w:p w:rsidR="00251B1B" w:rsidRPr="00D02610" w:rsidRDefault="00251B1B" w:rsidP="00251B1B">
      <w:pPr>
        <w:numPr>
          <w:ilvl w:val="2"/>
          <w:numId w:val="1"/>
        </w:numPr>
        <w:spacing w:before="120"/>
        <w:ind w:hanging="11"/>
        <w:jc w:val="both"/>
        <w:rPr>
          <w:rFonts w:asciiTheme="minorHAnsi" w:hAnsiTheme="minorHAnsi" w:cs="Arial"/>
          <w:sz w:val="22"/>
          <w:szCs w:val="22"/>
        </w:rPr>
      </w:pPr>
      <w:r w:rsidRPr="00D02610">
        <w:rPr>
          <w:rFonts w:asciiTheme="minorHAnsi" w:hAnsiTheme="minorHAnsi" w:cs="Arial"/>
          <w:sz w:val="22"/>
          <w:szCs w:val="22"/>
        </w:rPr>
        <w:t>Realizační</w:t>
      </w:r>
      <w:r w:rsidR="00EB72B7" w:rsidRPr="00D02610">
        <w:rPr>
          <w:rFonts w:asciiTheme="minorHAnsi" w:hAnsiTheme="minorHAnsi" w:cs="Arial"/>
          <w:sz w:val="22"/>
          <w:szCs w:val="22"/>
        </w:rPr>
        <w:t xml:space="preserve"> </w:t>
      </w:r>
      <w:r w:rsidRPr="00D02610">
        <w:rPr>
          <w:rFonts w:asciiTheme="minorHAnsi" w:hAnsiTheme="minorHAnsi" w:cs="Arial"/>
          <w:sz w:val="22"/>
          <w:szCs w:val="22"/>
        </w:rPr>
        <w:t>tým</w:t>
      </w:r>
      <w:r w:rsidR="00EB72B7" w:rsidRPr="00D02610">
        <w:rPr>
          <w:rFonts w:asciiTheme="minorHAnsi" w:hAnsiTheme="minorHAnsi" w:cs="Arial"/>
          <w:sz w:val="22"/>
          <w:szCs w:val="22"/>
        </w:rPr>
        <w:t xml:space="preserve"> </w:t>
      </w:r>
      <w:r w:rsidRPr="00D02610">
        <w:rPr>
          <w:rFonts w:asciiTheme="minorHAnsi" w:hAnsiTheme="minorHAnsi" w:cs="Arial"/>
          <w:sz w:val="22"/>
          <w:szCs w:val="22"/>
        </w:rPr>
        <w:t>(seznam</w:t>
      </w:r>
      <w:r w:rsidR="00EB72B7" w:rsidRPr="00D02610">
        <w:rPr>
          <w:rFonts w:asciiTheme="minorHAnsi" w:hAnsiTheme="minorHAnsi" w:cs="Arial"/>
          <w:sz w:val="22"/>
          <w:szCs w:val="22"/>
        </w:rPr>
        <w:t xml:space="preserve"> </w:t>
      </w:r>
      <w:r w:rsidRPr="00D02610">
        <w:rPr>
          <w:rFonts w:asciiTheme="minorHAnsi" w:hAnsiTheme="minorHAnsi" w:cs="Arial"/>
          <w:sz w:val="22"/>
          <w:szCs w:val="22"/>
        </w:rPr>
        <w:t>techniků)</w:t>
      </w:r>
    </w:p>
    <w:p w:rsidR="00125108" w:rsidRDefault="00125108" w:rsidP="00125108">
      <w:pPr>
        <w:spacing w:before="120"/>
        <w:ind w:left="720"/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p w:rsidR="00F81AAF" w:rsidRDefault="00F81AAF" w:rsidP="00125108">
      <w:pPr>
        <w:spacing w:before="120"/>
        <w:ind w:left="720"/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p w:rsidR="00F81AAF" w:rsidRDefault="00F81AAF" w:rsidP="00125108">
      <w:pPr>
        <w:spacing w:before="120"/>
        <w:ind w:left="720"/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p w:rsidR="009F321E" w:rsidRPr="007F0EC6" w:rsidRDefault="009F321E" w:rsidP="00125108">
      <w:pPr>
        <w:spacing w:before="120"/>
        <w:ind w:left="720"/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p w:rsidR="00951D96" w:rsidRPr="007F0EC6" w:rsidRDefault="00B3463B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V………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b/>
          <w:sz w:val="22"/>
          <w:szCs w:val="22"/>
        </w:rPr>
        <w:t>…………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>V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…………..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="00951D96" w:rsidRPr="007F0EC6">
        <w:rPr>
          <w:rFonts w:asciiTheme="minorHAnsi" w:hAnsiTheme="minorHAnsi" w:cs="Arial"/>
          <w:sz w:val="22"/>
          <w:szCs w:val="22"/>
        </w:rPr>
        <w:t>dne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>………….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</w:p>
    <w:p w:rsidR="00FB2FE9" w:rsidRDefault="00FB2FE9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</w:p>
    <w:p w:rsidR="00951D96" w:rsidRPr="007F0EC6" w:rsidRDefault="00B3463B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____________________________</w:t>
      </w:r>
      <w:r w:rsidRPr="007F0EC6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ab/>
      </w:r>
      <w:r w:rsidRPr="007F0EC6">
        <w:rPr>
          <w:rFonts w:asciiTheme="minorHAnsi" w:hAnsiTheme="minorHAnsi" w:cs="Arial"/>
          <w:sz w:val="22"/>
          <w:szCs w:val="22"/>
        </w:rPr>
        <w:tab/>
        <w:t>__________________________</w:t>
      </w:r>
    </w:p>
    <w:p w:rsidR="00951D96" w:rsidRPr="007F0EC6" w:rsidRDefault="00951D96">
      <w:pPr>
        <w:pStyle w:val="Zkladntext"/>
        <w:tabs>
          <w:tab w:val="left" w:pos="5220"/>
        </w:tabs>
        <w:jc w:val="both"/>
        <w:rPr>
          <w:rFonts w:asciiTheme="minorHAnsi" w:hAnsiTheme="minorHAnsi" w:cs="Arial"/>
          <w:sz w:val="22"/>
          <w:szCs w:val="22"/>
        </w:rPr>
      </w:pPr>
      <w:r w:rsidRPr="007F0EC6">
        <w:rPr>
          <w:rFonts w:asciiTheme="minorHAnsi" w:hAnsiTheme="minorHAnsi" w:cs="Arial"/>
          <w:sz w:val="22"/>
          <w:szCs w:val="22"/>
        </w:rPr>
        <w:t>Objednatel</w:t>
      </w:r>
      <w:r w:rsidR="00EB72B7">
        <w:rPr>
          <w:rFonts w:asciiTheme="minorHAnsi" w:hAnsiTheme="minorHAnsi" w:cs="Arial"/>
          <w:sz w:val="22"/>
          <w:szCs w:val="22"/>
        </w:rPr>
        <w:t xml:space="preserve"> </w:t>
      </w:r>
      <w:r w:rsidRPr="007F0EC6">
        <w:rPr>
          <w:rFonts w:asciiTheme="minorHAnsi" w:hAnsiTheme="minorHAnsi" w:cs="Arial"/>
          <w:sz w:val="22"/>
          <w:szCs w:val="22"/>
        </w:rPr>
        <w:tab/>
        <w:t>Zhotovitel</w:t>
      </w:r>
    </w:p>
    <w:p w:rsidR="00540737" w:rsidRDefault="00540737">
      <w:pPr>
        <w:jc w:val="both"/>
        <w:rPr>
          <w:rFonts w:asciiTheme="minorHAnsi" w:hAnsiTheme="minorHAnsi" w:cs="Arial"/>
          <w:sz w:val="22"/>
          <w:szCs w:val="22"/>
        </w:rPr>
      </w:pPr>
    </w:p>
    <w:p w:rsidR="00F81AAF" w:rsidRDefault="00F81AAF">
      <w:pPr>
        <w:jc w:val="both"/>
        <w:rPr>
          <w:rFonts w:asciiTheme="minorHAnsi" w:hAnsiTheme="minorHAnsi" w:cs="Arial"/>
          <w:sz w:val="22"/>
          <w:szCs w:val="22"/>
        </w:rPr>
      </w:pPr>
    </w:p>
    <w:p w:rsidR="00F81AAF" w:rsidRDefault="00F81AAF">
      <w:pPr>
        <w:jc w:val="both"/>
        <w:rPr>
          <w:rFonts w:asciiTheme="minorHAnsi" w:hAnsiTheme="minorHAnsi" w:cs="Arial"/>
          <w:sz w:val="22"/>
          <w:szCs w:val="22"/>
        </w:rPr>
      </w:pPr>
    </w:p>
    <w:p w:rsidR="00F81AAF" w:rsidRDefault="00F81AAF">
      <w:pPr>
        <w:jc w:val="both"/>
        <w:rPr>
          <w:rFonts w:asciiTheme="minorHAnsi" w:hAnsiTheme="minorHAnsi" w:cs="Arial"/>
          <w:sz w:val="22"/>
          <w:szCs w:val="22"/>
        </w:rPr>
      </w:pPr>
    </w:p>
    <w:p w:rsidR="00F81AAF" w:rsidRDefault="00F81AA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951D96" w:rsidRPr="00742F29" w:rsidRDefault="00251B1B">
      <w:pPr>
        <w:jc w:val="both"/>
        <w:rPr>
          <w:rFonts w:asciiTheme="minorHAnsi" w:hAnsiTheme="minorHAnsi" w:cs="Arial"/>
          <w:sz w:val="22"/>
          <w:szCs w:val="22"/>
        </w:rPr>
      </w:pPr>
      <w:r w:rsidRPr="00742F29">
        <w:rPr>
          <w:rFonts w:asciiTheme="minorHAnsi" w:hAnsiTheme="minorHAnsi" w:cs="Arial"/>
          <w:sz w:val="22"/>
          <w:szCs w:val="22"/>
        </w:rPr>
        <w:lastRenderedPageBreak/>
        <w:t>Příloha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č.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2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-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Realizační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tým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(seznam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techniků)</w:t>
      </w:r>
    </w:p>
    <w:p w:rsidR="00251B1B" w:rsidRPr="007F0EC6" w:rsidRDefault="00251B1B">
      <w:pPr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p w:rsidR="00251B1B" w:rsidRPr="007F0EC6" w:rsidRDefault="00251B1B">
      <w:pPr>
        <w:jc w:val="both"/>
        <w:rPr>
          <w:rFonts w:asciiTheme="minorHAnsi" w:hAnsiTheme="minorHAnsi" w:cs="Arial"/>
          <w:b/>
          <w:sz w:val="22"/>
          <w:szCs w:val="22"/>
          <w:highlight w:val="cyan"/>
          <w:u w:val="single"/>
        </w:rPr>
      </w:pPr>
    </w:p>
    <w:p w:rsidR="00251B1B" w:rsidRPr="00742F29" w:rsidRDefault="00F81AA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Projektant</w:t>
      </w:r>
      <w:r w:rsidR="00EB72B7" w:rsidRPr="00742F2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bookmarkStart w:id="20" w:name="_GoBack"/>
      <w:bookmarkEnd w:id="20"/>
      <w:r w:rsidR="00251B1B" w:rsidRPr="00742F29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251B1B" w:rsidRPr="007F0EC6" w:rsidRDefault="00251B1B">
      <w:pPr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p w:rsidR="00251B1B" w:rsidRPr="00742F29" w:rsidRDefault="00251B1B">
      <w:pPr>
        <w:jc w:val="both"/>
        <w:rPr>
          <w:rFonts w:asciiTheme="minorHAnsi" w:hAnsiTheme="minorHAnsi" w:cs="Arial"/>
          <w:sz w:val="22"/>
          <w:szCs w:val="22"/>
        </w:rPr>
      </w:pPr>
      <w:r w:rsidRPr="00742F29">
        <w:rPr>
          <w:rFonts w:asciiTheme="minorHAnsi" w:hAnsiTheme="minorHAnsi" w:cs="Arial"/>
          <w:sz w:val="22"/>
          <w:szCs w:val="22"/>
        </w:rPr>
        <w:t>Titul,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jméno,</w:t>
      </w:r>
      <w:r w:rsidR="00EB72B7" w:rsidRPr="00742F29">
        <w:rPr>
          <w:rFonts w:asciiTheme="minorHAnsi" w:hAnsiTheme="minorHAnsi" w:cs="Arial"/>
          <w:sz w:val="22"/>
          <w:szCs w:val="22"/>
        </w:rPr>
        <w:t xml:space="preserve"> </w:t>
      </w:r>
      <w:r w:rsidRPr="00742F29">
        <w:rPr>
          <w:rFonts w:asciiTheme="minorHAnsi" w:hAnsiTheme="minorHAnsi" w:cs="Arial"/>
          <w:sz w:val="22"/>
          <w:szCs w:val="22"/>
        </w:rPr>
        <w:t>příjmení:</w:t>
      </w:r>
    </w:p>
    <w:p w:rsidR="00251B1B" w:rsidRPr="00742F29" w:rsidRDefault="00251B1B">
      <w:pPr>
        <w:jc w:val="both"/>
        <w:rPr>
          <w:rFonts w:asciiTheme="minorHAnsi" w:hAnsiTheme="minorHAnsi" w:cs="Arial"/>
          <w:sz w:val="22"/>
          <w:szCs w:val="22"/>
        </w:rPr>
      </w:pPr>
      <w:r w:rsidRPr="00742F29">
        <w:rPr>
          <w:rFonts w:asciiTheme="minorHAnsi" w:hAnsiTheme="minorHAnsi" w:cs="Arial"/>
          <w:sz w:val="22"/>
          <w:szCs w:val="22"/>
        </w:rPr>
        <w:t>Telefon:</w:t>
      </w:r>
    </w:p>
    <w:p w:rsidR="00251B1B" w:rsidRPr="00742F29" w:rsidRDefault="00251B1B">
      <w:pPr>
        <w:jc w:val="both"/>
        <w:rPr>
          <w:rFonts w:asciiTheme="minorHAnsi" w:hAnsiTheme="minorHAnsi" w:cs="Arial"/>
          <w:sz w:val="22"/>
          <w:szCs w:val="22"/>
        </w:rPr>
      </w:pPr>
      <w:r w:rsidRPr="00742F29">
        <w:rPr>
          <w:rFonts w:asciiTheme="minorHAnsi" w:hAnsiTheme="minorHAnsi" w:cs="Arial"/>
          <w:sz w:val="22"/>
          <w:szCs w:val="22"/>
        </w:rPr>
        <w:t>E-mail:</w:t>
      </w:r>
    </w:p>
    <w:p w:rsidR="00251B1B" w:rsidRDefault="00251B1B">
      <w:pPr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p w:rsidR="00742F29" w:rsidRPr="007F0EC6" w:rsidRDefault="00742F29">
      <w:pPr>
        <w:jc w:val="both"/>
        <w:rPr>
          <w:rFonts w:asciiTheme="minorHAnsi" w:hAnsiTheme="minorHAnsi" w:cs="Arial"/>
          <w:sz w:val="22"/>
          <w:szCs w:val="22"/>
          <w:highlight w:val="cyan"/>
        </w:rPr>
      </w:pPr>
    </w:p>
    <w:sectPr w:rsidR="00742F29" w:rsidRPr="007F0EC6" w:rsidSect="007F0EC6">
      <w:headerReference w:type="default" r:id="rId11"/>
      <w:footerReference w:type="default" r:id="rId12"/>
      <w:pgSz w:w="11906" w:h="16838"/>
      <w:pgMar w:top="1247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C0" w:rsidRDefault="00BD6AC0">
      <w:r>
        <w:separator/>
      </w:r>
    </w:p>
  </w:endnote>
  <w:endnote w:type="continuationSeparator" w:id="0">
    <w:p w:rsidR="00BD6AC0" w:rsidRDefault="00BD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C0" w:rsidRDefault="00BD6AC0"/>
  <w:p w:rsidR="00BD6AC0" w:rsidRPr="007F0EC6" w:rsidRDefault="00BD6AC0" w:rsidP="007F0EC6">
    <w:pPr>
      <w:pStyle w:val="Zpat"/>
      <w:jc w:val="right"/>
      <w:rPr>
        <w:rFonts w:asciiTheme="minorHAnsi" w:hAnsiTheme="minorHAnsi"/>
        <w:sz w:val="20"/>
        <w:szCs w:val="20"/>
      </w:rPr>
    </w:pPr>
    <w:r w:rsidRPr="007F0EC6">
      <w:rPr>
        <w:rStyle w:val="slostrnky"/>
        <w:rFonts w:asciiTheme="minorHAnsi" w:hAnsiTheme="minorHAnsi"/>
        <w:sz w:val="20"/>
        <w:szCs w:val="20"/>
      </w:rPr>
      <w:fldChar w:fldCharType="begin"/>
    </w:r>
    <w:r w:rsidRPr="007F0EC6">
      <w:rPr>
        <w:rStyle w:val="slostrnky"/>
        <w:rFonts w:asciiTheme="minorHAnsi" w:hAnsiTheme="minorHAnsi"/>
        <w:sz w:val="20"/>
        <w:szCs w:val="20"/>
      </w:rPr>
      <w:instrText xml:space="preserve"> PAGE </w:instrText>
    </w:r>
    <w:r w:rsidRPr="007F0EC6">
      <w:rPr>
        <w:rStyle w:val="slostrnky"/>
        <w:rFonts w:asciiTheme="minorHAnsi" w:hAnsiTheme="minorHAnsi"/>
        <w:sz w:val="20"/>
        <w:szCs w:val="20"/>
      </w:rPr>
      <w:fldChar w:fldCharType="separate"/>
    </w:r>
    <w:r w:rsidR="002A7DBF">
      <w:rPr>
        <w:rStyle w:val="slostrnky"/>
        <w:rFonts w:asciiTheme="minorHAnsi" w:hAnsiTheme="minorHAnsi"/>
        <w:noProof/>
        <w:sz w:val="20"/>
        <w:szCs w:val="20"/>
      </w:rPr>
      <w:t>19</w:t>
    </w:r>
    <w:r w:rsidRPr="007F0EC6">
      <w:rPr>
        <w:rStyle w:val="slostrnky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C0" w:rsidRDefault="00BD6AC0">
      <w:r>
        <w:separator/>
      </w:r>
    </w:p>
  </w:footnote>
  <w:footnote w:type="continuationSeparator" w:id="0">
    <w:p w:rsidR="00BD6AC0" w:rsidRDefault="00BD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AC0" w:rsidRPr="007F0EC6" w:rsidRDefault="00BD6AC0" w:rsidP="007F0EC6">
    <w:pPr>
      <w:pStyle w:val="Zhlav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7EAE5B6C" wp14:editId="01F6341A">
          <wp:extent cx="6019800" cy="500930"/>
          <wp:effectExtent l="1905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544" cy="504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339636F"/>
    <w:multiLevelType w:val="hybridMultilevel"/>
    <w:tmpl w:val="F008E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E0DB9"/>
    <w:multiLevelType w:val="multilevel"/>
    <w:tmpl w:val="39F836F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13"/>
        </w:tabs>
        <w:ind w:left="61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3">
    <w:nsid w:val="0A116E25"/>
    <w:multiLevelType w:val="hybridMultilevel"/>
    <w:tmpl w:val="42ECE49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B656D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0C681E4B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F23574A"/>
    <w:multiLevelType w:val="multilevel"/>
    <w:tmpl w:val="7ED64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2.%2"/>
      <w:lvlJc w:val="left"/>
      <w:pPr>
        <w:tabs>
          <w:tab w:val="num" w:pos="1097"/>
        </w:tabs>
        <w:ind w:left="720" w:hanging="38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F4B54CA"/>
    <w:multiLevelType w:val="hybridMultilevel"/>
    <w:tmpl w:val="AF04D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00F17"/>
    <w:multiLevelType w:val="hybridMultilevel"/>
    <w:tmpl w:val="C1C8A8A8"/>
    <w:lvl w:ilvl="0" w:tplc="BEB0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338C4"/>
    <w:multiLevelType w:val="multilevel"/>
    <w:tmpl w:val="ADEA8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10">
    <w:nsid w:val="16557EC6"/>
    <w:multiLevelType w:val="multilevel"/>
    <w:tmpl w:val="808862F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6C5D15"/>
    <w:multiLevelType w:val="multilevel"/>
    <w:tmpl w:val="9C9A32C2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D80C4F"/>
    <w:multiLevelType w:val="hybridMultilevel"/>
    <w:tmpl w:val="722696F8"/>
    <w:lvl w:ilvl="0" w:tplc="83F008FE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1EF71E83"/>
    <w:multiLevelType w:val="hybridMultilevel"/>
    <w:tmpl w:val="D992335E"/>
    <w:lvl w:ilvl="0" w:tplc="F8465B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D74FF3"/>
    <w:multiLevelType w:val="multilevel"/>
    <w:tmpl w:val="D0B2B5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9A67AA1"/>
    <w:multiLevelType w:val="hybridMultilevel"/>
    <w:tmpl w:val="54AE0A30"/>
    <w:lvl w:ilvl="0" w:tplc="42CCE6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9C531C0"/>
    <w:multiLevelType w:val="hybridMultilevel"/>
    <w:tmpl w:val="86F623D6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81BA5"/>
    <w:multiLevelType w:val="multilevel"/>
    <w:tmpl w:val="212C14FC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5.7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C7700F6"/>
    <w:multiLevelType w:val="multilevel"/>
    <w:tmpl w:val="165C395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EDE2D50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01863"/>
    <w:multiLevelType w:val="multilevel"/>
    <w:tmpl w:val="6B369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325F2B2D"/>
    <w:multiLevelType w:val="multilevel"/>
    <w:tmpl w:val="2EE80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>
    <w:nsid w:val="32E81B34"/>
    <w:multiLevelType w:val="hybridMultilevel"/>
    <w:tmpl w:val="01E87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E650E">
      <w:start w:val="1"/>
      <w:numFmt w:val="lowerLetter"/>
      <w:lvlText w:val="%2."/>
      <w:lvlJc w:val="left"/>
      <w:pPr>
        <w:tabs>
          <w:tab w:val="num" w:pos="1499"/>
        </w:tabs>
        <w:ind w:left="1449" w:hanging="369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C30D45"/>
    <w:multiLevelType w:val="hybridMultilevel"/>
    <w:tmpl w:val="932C9B24"/>
    <w:lvl w:ilvl="0" w:tplc="4224C4F2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F0557D3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45494468"/>
    <w:multiLevelType w:val="hybridMultilevel"/>
    <w:tmpl w:val="1478B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AA4815"/>
    <w:multiLevelType w:val="multilevel"/>
    <w:tmpl w:val="4ABA314E"/>
    <w:lvl w:ilvl="0">
      <w:start w:val="5"/>
      <w:numFmt w:val="none"/>
      <w:lvlText w:val="6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7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B96A38"/>
    <w:multiLevelType w:val="multilevel"/>
    <w:tmpl w:val="1450C4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>
    <w:nsid w:val="4BAB1DF6"/>
    <w:multiLevelType w:val="multilevel"/>
    <w:tmpl w:val="18143F2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>
    <w:nsid w:val="51E217E3"/>
    <w:multiLevelType w:val="multilevel"/>
    <w:tmpl w:val="9F924B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>
    <w:nsid w:val="53B63E58"/>
    <w:multiLevelType w:val="multilevel"/>
    <w:tmpl w:val="ED1E188C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CB8564D"/>
    <w:multiLevelType w:val="hybridMultilevel"/>
    <w:tmpl w:val="139C8D3A"/>
    <w:lvl w:ilvl="0" w:tplc="F49476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B1F71"/>
    <w:multiLevelType w:val="multilevel"/>
    <w:tmpl w:val="13305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620A5A32"/>
    <w:multiLevelType w:val="hybridMultilevel"/>
    <w:tmpl w:val="E3FA7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A133A"/>
    <w:multiLevelType w:val="hybridMultilevel"/>
    <w:tmpl w:val="5D1A200C"/>
    <w:lvl w:ilvl="0" w:tplc="13D2D0D0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660921FC"/>
    <w:multiLevelType w:val="multilevel"/>
    <w:tmpl w:val="60D416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7">
    <w:nsid w:val="67632107"/>
    <w:multiLevelType w:val="hybridMultilevel"/>
    <w:tmpl w:val="2E7A6184"/>
    <w:lvl w:ilvl="0" w:tplc="088C2C4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8">
    <w:nsid w:val="67847A61"/>
    <w:multiLevelType w:val="hybridMultilevel"/>
    <w:tmpl w:val="571AF2B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6BED1F04"/>
    <w:multiLevelType w:val="multilevel"/>
    <w:tmpl w:val="01FC88D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51B4DB7"/>
    <w:multiLevelType w:val="multilevel"/>
    <w:tmpl w:val="001EFA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1">
    <w:nsid w:val="7EEB40D3"/>
    <w:multiLevelType w:val="hybridMultilevel"/>
    <w:tmpl w:val="48F2D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1"/>
  </w:num>
  <w:num w:numId="4">
    <w:abstractNumId w:val="30"/>
  </w:num>
  <w:num w:numId="5">
    <w:abstractNumId w:val="13"/>
  </w:num>
  <w:num w:numId="6">
    <w:abstractNumId w:val="36"/>
  </w:num>
  <w:num w:numId="7">
    <w:abstractNumId w:val="25"/>
  </w:num>
  <w:num w:numId="8">
    <w:abstractNumId w:val="40"/>
  </w:num>
  <w:num w:numId="9">
    <w:abstractNumId w:val="10"/>
  </w:num>
  <w:num w:numId="10">
    <w:abstractNumId w:val="14"/>
  </w:num>
  <w:num w:numId="11">
    <w:abstractNumId w:val="6"/>
  </w:num>
  <w:num w:numId="12">
    <w:abstractNumId w:val="4"/>
  </w:num>
  <w:num w:numId="13">
    <w:abstractNumId w:val="29"/>
  </w:num>
  <w:num w:numId="14">
    <w:abstractNumId w:val="2"/>
  </w:num>
  <w:num w:numId="15">
    <w:abstractNumId w:val="26"/>
  </w:num>
  <w:num w:numId="16">
    <w:abstractNumId w:val="16"/>
  </w:num>
  <w:num w:numId="17">
    <w:abstractNumId w:val="7"/>
  </w:num>
  <w:num w:numId="18">
    <w:abstractNumId w:val="1"/>
  </w:num>
  <w:num w:numId="19">
    <w:abstractNumId w:val="19"/>
  </w:num>
  <w:num w:numId="20">
    <w:abstractNumId w:val="3"/>
  </w:num>
  <w:num w:numId="21">
    <w:abstractNumId w:val="12"/>
  </w:num>
  <w:num w:numId="22">
    <w:abstractNumId w:val="22"/>
  </w:num>
  <w:num w:numId="23">
    <w:abstractNumId w:val="37"/>
  </w:num>
  <w:num w:numId="24">
    <w:abstractNumId w:val="34"/>
  </w:num>
  <w:num w:numId="25">
    <w:abstractNumId w:val="38"/>
  </w:num>
  <w:num w:numId="26">
    <w:abstractNumId w:val="41"/>
  </w:num>
  <w:num w:numId="27">
    <w:abstractNumId w:val="5"/>
  </w:num>
  <w:num w:numId="28">
    <w:abstractNumId w:val="28"/>
  </w:num>
  <w:num w:numId="29">
    <w:abstractNumId w:val="39"/>
  </w:num>
  <w:num w:numId="30">
    <w:abstractNumId w:val="8"/>
  </w:num>
  <w:num w:numId="31">
    <w:abstractNumId w:val="32"/>
  </w:num>
  <w:num w:numId="32">
    <w:abstractNumId w:val="20"/>
  </w:num>
  <w:num w:numId="33">
    <w:abstractNumId w:val="9"/>
  </w:num>
  <w:num w:numId="34">
    <w:abstractNumId w:val="21"/>
  </w:num>
  <w:num w:numId="35">
    <w:abstractNumId w:val="17"/>
  </w:num>
  <w:num w:numId="36">
    <w:abstractNumId w:val="27"/>
  </w:num>
  <w:num w:numId="37">
    <w:abstractNumId w:val="18"/>
  </w:num>
  <w:num w:numId="38">
    <w:abstractNumId w:val="33"/>
  </w:num>
  <w:num w:numId="3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4E"/>
    <w:rsid w:val="000012EA"/>
    <w:rsid w:val="000013C7"/>
    <w:rsid w:val="0000359B"/>
    <w:rsid w:val="00006D17"/>
    <w:rsid w:val="00007A62"/>
    <w:rsid w:val="000118D9"/>
    <w:rsid w:val="00020AEE"/>
    <w:rsid w:val="0002470B"/>
    <w:rsid w:val="00024791"/>
    <w:rsid w:val="00024A7F"/>
    <w:rsid w:val="000251D7"/>
    <w:rsid w:val="00025830"/>
    <w:rsid w:val="00027928"/>
    <w:rsid w:val="00037B05"/>
    <w:rsid w:val="00040D10"/>
    <w:rsid w:val="0004158C"/>
    <w:rsid w:val="000474DA"/>
    <w:rsid w:val="00050989"/>
    <w:rsid w:val="00050D3D"/>
    <w:rsid w:val="00051179"/>
    <w:rsid w:val="0005146A"/>
    <w:rsid w:val="00060E25"/>
    <w:rsid w:val="000638B8"/>
    <w:rsid w:val="000658A1"/>
    <w:rsid w:val="00066BF9"/>
    <w:rsid w:val="000721A8"/>
    <w:rsid w:val="00074D50"/>
    <w:rsid w:val="000841DC"/>
    <w:rsid w:val="00085467"/>
    <w:rsid w:val="00095518"/>
    <w:rsid w:val="00096815"/>
    <w:rsid w:val="00097A1F"/>
    <w:rsid w:val="000A32E0"/>
    <w:rsid w:val="000A4C51"/>
    <w:rsid w:val="000A75A2"/>
    <w:rsid w:val="000B1082"/>
    <w:rsid w:val="000B1582"/>
    <w:rsid w:val="000B2727"/>
    <w:rsid w:val="000B2F83"/>
    <w:rsid w:val="000B52AD"/>
    <w:rsid w:val="000B6000"/>
    <w:rsid w:val="000B70C9"/>
    <w:rsid w:val="000C02BF"/>
    <w:rsid w:val="000C14BB"/>
    <w:rsid w:val="000C23F1"/>
    <w:rsid w:val="000D14F2"/>
    <w:rsid w:val="000D634E"/>
    <w:rsid w:val="000F171D"/>
    <w:rsid w:val="000F3F7C"/>
    <w:rsid w:val="000F5719"/>
    <w:rsid w:val="001008BD"/>
    <w:rsid w:val="00100BD0"/>
    <w:rsid w:val="001019DF"/>
    <w:rsid w:val="001025F9"/>
    <w:rsid w:val="001108CE"/>
    <w:rsid w:val="0011102C"/>
    <w:rsid w:val="00114B14"/>
    <w:rsid w:val="001201D0"/>
    <w:rsid w:val="00123D4C"/>
    <w:rsid w:val="0012431A"/>
    <w:rsid w:val="00125108"/>
    <w:rsid w:val="00126991"/>
    <w:rsid w:val="00135AD6"/>
    <w:rsid w:val="00135BAE"/>
    <w:rsid w:val="00140A72"/>
    <w:rsid w:val="00142DFD"/>
    <w:rsid w:val="00150660"/>
    <w:rsid w:val="00150E60"/>
    <w:rsid w:val="00152EE2"/>
    <w:rsid w:val="0015555B"/>
    <w:rsid w:val="00155622"/>
    <w:rsid w:val="00161186"/>
    <w:rsid w:val="001674FC"/>
    <w:rsid w:val="00167751"/>
    <w:rsid w:val="001756C7"/>
    <w:rsid w:val="00177CEC"/>
    <w:rsid w:val="00180A3D"/>
    <w:rsid w:val="00182C85"/>
    <w:rsid w:val="00184849"/>
    <w:rsid w:val="00191F86"/>
    <w:rsid w:val="0019436B"/>
    <w:rsid w:val="00195E9C"/>
    <w:rsid w:val="001966BC"/>
    <w:rsid w:val="001A1D67"/>
    <w:rsid w:val="001A324E"/>
    <w:rsid w:val="001A3CD4"/>
    <w:rsid w:val="001A7812"/>
    <w:rsid w:val="001B3BB1"/>
    <w:rsid w:val="001C141A"/>
    <w:rsid w:val="001C290D"/>
    <w:rsid w:val="001D405A"/>
    <w:rsid w:val="001D4BF6"/>
    <w:rsid w:val="001E50A4"/>
    <w:rsid w:val="001E5516"/>
    <w:rsid w:val="001E5DBE"/>
    <w:rsid w:val="001F0A28"/>
    <w:rsid w:val="001F1F7C"/>
    <w:rsid w:val="001F6D6F"/>
    <w:rsid w:val="001F6F5E"/>
    <w:rsid w:val="0020073D"/>
    <w:rsid w:val="00201ABE"/>
    <w:rsid w:val="00203AA9"/>
    <w:rsid w:val="00211507"/>
    <w:rsid w:val="00214491"/>
    <w:rsid w:val="00231585"/>
    <w:rsid w:val="0023393E"/>
    <w:rsid w:val="00234E25"/>
    <w:rsid w:val="00235746"/>
    <w:rsid w:val="0023611F"/>
    <w:rsid w:val="0024164D"/>
    <w:rsid w:val="00242A08"/>
    <w:rsid w:val="0024378C"/>
    <w:rsid w:val="00244E1C"/>
    <w:rsid w:val="0025114E"/>
    <w:rsid w:val="00251B1B"/>
    <w:rsid w:val="00256A73"/>
    <w:rsid w:val="00257C46"/>
    <w:rsid w:val="0026513C"/>
    <w:rsid w:val="00273194"/>
    <w:rsid w:val="002738E4"/>
    <w:rsid w:val="0027504D"/>
    <w:rsid w:val="00281696"/>
    <w:rsid w:val="00281D96"/>
    <w:rsid w:val="002824B4"/>
    <w:rsid w:val="002827B2"/>
    <w:rsid w:val="00282A1B"/>
    <w:rsid w:val="00290B11"/>
    <w:rsid w:val="00292B22"/>
    <w:rsid w:val="00293636"/>
    <w:rsid w:val="002944EF"/>
    <w:rsid w:val="002961EE"/>
    <w:rsid w:val="002A5687"/>
    <w:rsid w:val="002A74B6"/>
    <w:rsid w:val="002A7DBF"/>
    <w:rsid w:val="002B2BF7"/>
    <w:rsid w:val="002B416A"/>
    <w:rsid w:val="002C3A89"/>
    <w:rsid w:val="002E36EF"/>
    <w:rsid w:val="002E4727"/>
    <w:rsid w:val="002E6346"/>
    <w:rsid w:val="002F0BBD"/>
    <w:rsid w:val="002F298F"/>
    <w:rsid w:val="002F34A0"/>
    <w:rsid w:val="002F6456"/>
    <w:rsid w:val="00300CF5"/>
    <w:rsid w:val="00301D8D"/>
    <w:rsid w:val="00305EEA"/>
    <w:rsid w:val="0031216E"/>
    <w:rsid w:val="003126A3"/>
    <w:rsid w:val="00317045"/>
    <w:rsid w:val="00327D46"/>
    <w:rsid w:val="00332233"/>
    <w:rsid w:val="0033427F"/>
    <w:rsid w:val="00342DED"/>
    <w:rsid w:val="003444C7"/>
    <w:rsid w:val="003455F3"/>
    <w:rsid w:val="0034719C"/>
    <w:rsid w:val="00350A13"/>
    <w:rsid w:val="00350C09"/>
    <w:rsid w:val="0035425D"/>
    <w:rsid w:val="00354D7C"/>
    <w:rsid w:val="0035544A"/>
    <w:rsid w:val="00356352"/>
    <w:rsid w:val="003611DD"/>
    <w:rsid w:val="00363487"/>
    <w:rsid w:val="00363564"/>
    <w:rsid w:val="00365CAD"/>
    <w:rsid w:val="00366E76"/>
    <w:rsid w:val="00372FA9"/>
    <w:rsid w:val="0037318D"/>
    <w:rsid w:val="00376E7D"/>
    <w:rsid w:val="00377ADF"/>
    <w:rsid w:val="00381AD4"/>
    <w:rsid w:val="0038296E"/>
    <w:rsid w:val="00384526"/>
    <w:rsid w:val="003900B7"/>
    <w:rsid w:val="00390486"/>
    <w:rsid w:val="00390BF1"/>
    <w:rsid w:val="00393AC7"/>
    <w:rsid w:val="003941C3"/>
    <w:rsid w:val="00395BD8"/>
    <w:rsid w:val="00397CF7"/>
    <w:rsid w:val="003A15CF"/>
    <w:rsid w:val="003A47AD"/>
    <w:rsid w:val="003A551B"/>
    <w:rsid w:val="003B5C1A"/>
    <w:rsid w:val="003B5F4D"/>
    <w:rsid w:val="003C13D0"/>
    <w:rsid w:val="003C3387"/>
    <w:rsid w:val="003C4A68"/>
    <w:rsid w:val="003C59D4"/>
    <w:rsid w:val="003C68E2"/>
    <w:rsid w:val="003D4828"/>
    <w:rsid w:val="003D4B41"/>
    <w:rsid w:val="003E0918"/>
    <w:rsid w:val="003E25F8"/>
    <w:rsid w:val="003E3692"/>
    <w:rsid w:val="003F0001"/>
    <w:rsid w:val="003F4B2C"/>
    <w:rsid w:val="003F53E6"/>
    <w:rsid w:val="003F7C03"/>
    <w:rsid w:val="00403A99"/>
    <w:rsid w:val="00414D77"/>
    <w:rsid w:val="00420754"/>
    <w:rsid w:val="00421782"/>
    <w:rsid w:val="0042394B"/>
    <w:rsid w:val="00423ED5"/>
    <w:rsid w:val="004273AA"/>
    <w:rsid w:val="00430B14"/>
    <w:rsid w:val="004314E6"/>
    <w:rsid w:val="00435127"/>
    <w:rsid w:val="0044154E"/>
    <w:rsid w:val="00443923"/>
    <w:rsid w:val="0044769C"/>
    <w:rsid w:val="00452244"/>
    <w:rsid w:val="00456E42"/>
    <w:rsid w:val="004607EC"/>
    <w:rsid w:val="00460995"/>
    <w:rsid w:val="0046610A"/>
    <w:rsid w:val="0047083D"/>
    <w:rsid w:val="0047561D"/>
    <w:rsid w:val="00476E5A"/>
    <w:rsid w:val="00485B9A"/>
    <w:rsid w:val="00494824"/>
    <w:rsid w:val="00496D40"/>
    <w:rsid w:val="004A3C2D"/>
    <w:rsid w:val="004A3DB1"/>
    <w:rsid w:val="004A52C0"/>
    <w:rsid w:val="004A6254"/>
    <w:rsid w:val="004B65CD"/>
    <w:rsid w:val="004C35A3"/>
    <w:rsid w:val="004D2363"/>
    <w:rsid w:val="004E0F7D"/>
    <w:rsid w:val="004E1E08"/>
    <w:rsid w:val="004E2587"/>
    <w:rsid w:val="004E39FC"/>
    <w:rsid w:val="004E42A0"/>
    <w:rsid w:val="004E5E4E"/>
    <w:rsid w:val="004F17E0"/>
    <w:rsid w:val="00501D81"/>
    <w:rsid w:val="00503712"/>
    <w:rsid w:val="00504FC1"/>
    <w:rsid w:val="00506B9E"/>
    <w:rsid w:val="00512C0C"/>
    <w:rsid w:val="00515A9C"/>
    <w:rsid w:val="00531386"/>
    <w:rsid w:val="005347E7"/>
    <w:rsid w:val="00535690"/>
    <w:rsid w:val="00540737"/>
    <w:rsid w:val="0054074E"/>
    <w:rsid w:val="00541066"/>
    <w:rsid w:val="005421BC"/>
    <w:rsid w:val="00554D86"/>
    <w:rsid w:val="00556215"/>
    <w:rsid w:val="005569E0"/>
    <w:rsid w:val="005641E2"/>
    <w:rsid w:val="0056528A"/>
    <w:rsid w:val="0057239B"/>
    <w:rsid w:val="00572405"/>
    <w:rsid w:val="00572E02"/>
    <w:rsid w:val="00573585"/>
    <w:rsid w:val="00573D3A"/>
    <w:rsid w:val="00573EEC"/>
    <w:rsid w:val="0058187F"/>
    <w:rsid w:val="00583DFB"/>
    <w:rsid w:val="00585541"/>
    <w:rsid w:val="00590623"/>
    <w:rsid w:val="0059208A"/>
    <w:rsid w:val="00592F27"/>
    <w:rsid w:val="0059364F"/>
    <w:rsid w:val="005936F4"/>
    <w:rsid w:val="00593FC9"/>
    <w:rsid w:val="005A1CD6"/>
    <w:rsid w:val="005A3D38"/>
    <w:rsid w:val="005A4D96"/>
    <w:rsid w:val="005A58CC"/>
    <w:rsid w:val="005A6B9A"/>
    <w:rsid w:val="005C1AA9"/>
    <w:rsid w:val="005C38E2"/>
    <w:rsid w:val="005C6BB8"/>
    <w:rsid w:val="005D7BF6"/>
    <w:rsid w:val="005D7FE9"/>
    <w:rsid w:val="005F199C"/>
    <w:rsid w:val="005F2527"/>
    <w:rsid w:val="00601296"/>
    <w:rsid w:val="006038F1"/>
    <w:rsid w:val="00610585"/>
    <w:rsid w:val="00613962"/>
    <w:rsid w:val="00615508"/>
    <w:rsid w:val="00617E01"/>
    <w:rsid w:val="00625BCC"/>
    <w:rsid w:val="00631571"/>
    <w:rsid w:val="00640B48"/>
    <w:rsid w:val="00640C32"/>
    <w:rsid w:val="00641C72"/>
    <w:rsid w:val="006429F5"/>
    <w:rsid w:val="00643502"/>
    <w:rsid w:val="006439F6"/>
    <w:rsid w:val="00646B58"/>
    <w:rsid w:val="006524B3"/>
    <w:rsid w:val="006546A6"/>
    <w:rsid w:val="00654C69"/>
    <w:rsid w:val="00661835"/>
    <w:rsid w:val="006632D1"/>
    <w:rsid w:val="00663381"/>
    <w:rsid w:val="006673EB"/>
    <w:rsid w:val="006701AA"/>
    <w:rsid w:val="006739F4"/>
    <w:rsid w:val="006769B1"/>
    <w:rsid w:val="00677144"/>
    <w:rsid w:val="0068440C"/>
    <w:rsid w:val="00685652"/>
    <w:rsid w:val="006871AB"/>
    <w:rsid w:val="00690E89"/>
    <w:rsid w:val="00692820"/>
    <w:rsid w:val="006944FC"/>
    <w:rsid w:val="00694AAC"/>
    <w:rsid w:val="00696144"/>
    <w:rsid w:val="006A1629"/>
    <w:rsid w:val="006A184D"/>
    <w:rsid w:val="006A6FC7"/>
    <w:rsid w:val="006A7794"/>
    <w:rsid w:val="006B0F7C"/>
    <w:rsid w:val="006B6E4D"/>
    <w:rsid w:val="006B7612"/>
    <w:rsid w:val="006C2FA2"/>
    <w:rsid w:val="006C3963"/>
    <w:rsid w:val="006C53BA"/>
    <w:rsid w:val="006D03BE"/>
    <w:rsid w:val="006D2165"/>
    <w:rsid w:val="006D77EC"/>
    <w:rsid w:val="006D7BC6"/>
    <w:rsid w:val="006E019E"/>
    <w:rsid w:val="006E14BC"/>
    <w:rsid w:val="006E1886"/>
    <w:rsid w:val="006E1E62"/>
    <w:rsid w:val="006E56A5"/>
    <w:rsid w:val="006F0638"/>
    <w:rsid w:val="006F2313"/>
    <w:rsid w:val="006F49F9"/>
    <w:rsid w:val="007062DF"/>
    <w:rsid w:val="00706E0E"/>
    <w:rsid w:val="00710D20"/>
    <w:rsid w:val="0071112C"/>
    <w:rsid w:val="00711DA7"/>
    <w:rsid w:val="00724635"/>
    <w:rsid w:val="00725553"/>
    <w:rsid w:val="00725D67"/>
    <w:rsid w:val="00727F82"/>
    <w:rsid w:val="00731CB0"/>
    <w:rsid w:val="00733959"/>
    <w:rsid w:val="00736299"/>
    <w:rsid w:val="0073775C"/>
    <w:rsid w:val="00742F29"/>
    <w:rsid w:val="00745B9C"/>
    <w:rsid w:val="007462A5"/>
    <w:rsid w:val="00750306"/>
    <w:rsid w:val="007521AB"/>
    <w:rsid w:val="00760531"/>
    <w:rsid w:val="00760698"/>
    <w:rsid w:val="00762743"/>
    <w:rsid w:val="00772009"/>
    <w:rsid w:val="0077427E"/>
    <w:rsid w:val="00777E48"/>
    <w:rsid w:val="007823DA"/>
    <w:rsid w:val="007825B2"/>
    <w:rsid w:val="00786798"/>
    <w:rsid w:val="00792684"/>
    <w:rsid w:val="00792B5E"/>
    <w:rsid w:val="00792BD3"/>
    <w:rsid w:val="00792CE3"/>
    <w:rsid w:val="00792FCA"/>
    <w:rsid w:val="007A1F88"/>
    <w:rsid w:val="007A3025"/>
    <w:rsid w:val="007B0F18"/>
    <w:rsid w:val="007B7F7D"/>
    <w:rsid w:val="007C1F4A"/>
    <w:rsid w:val="007C1F76"/>
    <w:rsid w:val="007C64D7"/>
    <w:rsid w:val="007D5E82"/>
    <w:rsid w:val="007D73E5"/>
    <w:rsid w:val="007E09B2"/>
    <w:rsid w:val="007E593A"/>
    <w:rsid w:val="007F0438"/>
    <w:rsid w:val="007F0EC6"/>
    <w:rsid w:val="007F65ED"/>
    <w:rsid w:val="008004EB"/>
    <w:rsid w:val="00803F13"/>
    <w:rsid w:val="00805008"/>
    <w:rsid w:val="00807631"/>
    <w:rsid w:val="00810D07"/>
    <w:rsid w:val="008202FA"/>
    <w:rsid w:val="00821741"/>
    <w:rsid w:val="0082464F"/>
    <w:rsid w:val="008253F2"/>
    <w:rsid w:val="008275FB"/>
    <w:rsid w:val="00827F50"/>
    <w:rsid w:val="00831D4D"/>
    <w:rsid w:val="00832FBC"/>
    <w:rsid w:val="0083494C"/>
    <w:rsid w:val="00837675"/>
    <w:rsid w:val="00845C84"/>
    <w:rsid w:val="0084786E"/>
    <w:rsid w:val="008506CD"/>
    <w:rsid w:val="008542F7"/>
    <w:rsid w:val="0085634E"/>
    <w:rsid w:val="00862CE0"/>
    <w:rsid w:val="00865467"/>
    <w:rsid w:val="00867F1E"/>
    <w:rsid w:val="00874B59"/>
    <w:rsid w:val="00876332"/>
    <w:rsid w:val="00880CAD"/>
    <w:rsid w:val="00884A04"/>
    <w:rsid w:val="00892721"/>
    <w:rsid w:val="0089305F"/>
    <w:rsid w:val="00893CA3"/>
    <w:rsid w:val="008948D1"/>
    <w:rsid w:val="008B2426"/>
    <w:rsid w:val="008B7081"/>
    <w:rsid w:val="008B7278"/>
    <w:rsid w:val="008B7CD8"/>
    <w:rsid w:val="008C1B39"/>
    <w:rsid w:val="008C504B"/>
    <w:rsid w:val="008D1B68"/>
    <w:rsid w:val="008D7442"/>
    <w:rsid w:val="008E0D29"/>
    <w:rsid w:val="008E5A4B"/>
    <w:rsid w:val="008E795E"/>
    <w:rsid w:val="008F2A9D"/>
    <w:rsid w:val="008F2B1C"/>
    <w:rsid w:val="008F62E7"/>
    <w:rsid w:val="008F7E4F"/>
    <w:rsid w:val="008F7F41"/>
    <w:rsid w:val="00903E0A"/>
    <w:rsid w:val="00907E4D"/>
    <w:rsid w:val="00930E2B"/>
    <w:rsid w:val="009326D7"/>
    <w:rsid w:val="00937C6C"/>
    <w:rsid w:val="00946C42"/>
    <w:rsid w:val="009473DA"/>
    <w:rsid w:val="00951D96"/>
    <w:rsid w:val="00953350"/>
    <w:rsid w:val="00953BF9"/>
    <w:rsid w:val="0095541C"/>
    <w:rsid w:val="00960584"/>
    <w:rsid w:val="00962216"/>
    <w:rsid w:val="0096492E"/>
    <w:rsid w:val="00966F90"/>
    <w:rsid w:val="0097181E"/>
    <w:rsid w:val="00972885"/>
    <w:rsid w:val="00974606"/>
    <w:rsid w:val="009805AA"/>
    <w:rsid w:val="0098231E"/>
    <w:rsid w:val="0098243F"/>
    <w:rsid w:val="00984B75"/>
    <w:rsid w:val="009859B2"/>
    <w:rsid w:val="0098636C"/>
    <w:rsid w:val="0099337C"/>
    <w:rsid w:val="00993B62"/>
    <w:rsid w:val="009945F5"/>
    <w:rsid w:val="009A233E"/>
    <w:rsid w:val="009A3358"/>
    <w:rsid w:val="009A4CBA"/>
    <w:rsid w:val="009B0764"/>
    <w:rsid w:val="009B1520"/>
    <w:rsid w:val="009B3AD1"/>
    <w:rsid w:val="009B3EDF"/>
    <w:rsid w:val="009C032D"/>
    <w:rsid w:val="009C71C5"/>
    <w:rsid w:val="009D3BD4"/>
    <w:rsid w:val="009D4D0C"/>
    <w:rsid w:val="009D7AE3"/>
    <w:rsid w:val="009E4E78"/>
    <w:rsid w:val="009E6BB1"/>
    <w:rsid w:val="009F1C7D"/>
    <w:rsid w:val="009F2166"/>
    <w:rsid w:val="009F321E"/>
    <w:rsid w:val="009F4834"/>
    <w:rsid w:val="009F564A"/>
    <w:rsid w:val="00A01C6F"/>
    <w:rsid w:val="00A06E77"/>
    <w:rsid w:val="00A10E15"/>
    <w:rsid w:val="00A13406"/>
    <w:rsid w:val="00A13D36"/>
    <w:rsid w:val="00A14A0C"/>
    <w:rsid w:val="00A15819"/>
    <w:rsid w:val="00A16B3A"/>
    <w:rsid w:val="00A20525"/>
    <w:rsid w:val="00A20960"/>
    <w:rsid w:val="00A216A7"/>
    <w:rsid w:val="00A22928"/>
    <w:rsid w:val="00A2407B"/>
    <w:rsid w:val="00A26864"/>
    <w:rsid w:val="00A32966"/>
    <w:rsid w:val="00A33140"/>
    <w:rsid w:val="00A347E4"/>
    <w:rsid w:val="00A356CC"/>
    <w:rsid w:val="00A35C46"/>
    <w:rsid w:val="00A360D4"/>
    <w:rsid w:val="00A372C6"/>
    <w:rsid w:val="00A40463"/>
    <w:rsid w:val="00A419B6"/>
    <w:rsid w:val="00A42271"/>
    <w:rsid w:val="00A4262B"/>
    <w:rsid w:val="00A4265E"/>
    <w:rsid w:val="00A449C0"/>
    <w:rsid w:val="00A5097B"/>
    <w:rsid w:val="00A50FE1"/>
    <w:rsid w:val="00A53347"/>
    <w:rsid w:val="00A5339A"/>
    <w:rsid w:val="00A549A9"/>
    <w:rsid w:val="00A55E91"/>
    <w:rsid w:val="00A5611F"/>
    <w:rsid w:val="00A6381E"/>
    <w:rsid w:val="00A651F8"/>
    <w:rsid w:val="00A6617A"/>
    <w:rsid w:val="00A80DBD"/>
    <w:rsid w:val="00A816E1"/>
    <w:rsid w:val="00A83E2A"/>
    <w:rsid w:val="00A861C6"/>
    <w:rsid w:val="00A901C3"/>
    <w:rsid w:val="00A906A5"/>
    <w:rsid w:val="00AA5350"/>
    <w:rsid w:val="00AA7CC7"/>
    <w:rsid w:val="00AB7790"/>
    <w:rsid w:val="00AC2440"/>
    <w:rsid w:val="00AC2FE3"/>
    <w:rsid w:val="00AC5DC4"/>
    <w:rsid w:val="00AD59E8"/>
    <w:rsid w:val="00AD68B6"/>
    <w:rsid w:val="00AD7527"/>
    <w:rsid w:val="00AE2E73"/>
    <w:rsid w:val="00AE547C"/>
    <w:rsid w:val="00AF0DFD"/>
    <w:rsid w:val="00AF187C"/>
    <w:rsid w:val="00AF327A"/>
    <w:rsid w:val="00AF3667"/>
    <w:rsid w:val="00AF5BCF"/>
    <w:rsid w:val="00B05654"/>
    <w:rsid w:val="00B06740"/>
    <w:rsid w:val="00B073CA"/>
    <w:rsid w:val="00B158C0"/>
    <w:rsid w:val="00B17616"/>
    <w:rsid w:val="00B24022"/>
    <w:rsid w:val="00B26A40"/>
    <w:rsid w:val="00B3038A"/>
    <w:rsid w:val="00B3307F"/>
    <w:rsid w:val="00B335E5"/>
    <w:rsid w:val="00B3463B"/>
    <w:rsid w:val="00B40BE2"/>
    <w:rsid w:val="00B449F1"/>
    <w:rsid w:val="00B45F56"/>
    <w:rsid w:val="00B47B44"/>
    <w:rsid w:val="00B545B6"/>
    <w:rsid w:val="00B56525"/>
    <w:rsid w:val="00B6093C"/>
    <w:rsid w:val="00B66B43"/>
    <w:rsid w:val="00B7025A"/>
    <w:rsid w:val="00B70E95"/>
    <w:rsid w:val="00B752EA"/>
    <w:rsid w:val="00B80A25"/>
    <w:rsid w:val="00B8398A"/>
    <w:rsid w:val="00B942F8"/>
    <w:rsid w:val="00B97D42"/>
    <w:rsid w:val="00BA3DFD"/>
    <w:rsid w:val="00BA6F55"/>
    <w:rsid w:val="00BB5D4F"/>
    <w:rsid w:val="00BB6155"/>
    <w:rsid w:val="00BB78D6"/>
    <w:rsid w:val="00BD2D6E"/>
    <w:rsid w:val="00BD4A29"/>
    <w:rsid w:val="00BD6AC0"/>
    <w:rsid w:val="00BD719A"/>
    <w:rsid w:val="00BE1B5E"/>
    <w:rsid w:val="00BE4216"/>
    <w:rsid w:val="00BE7523"/>
    <w:rsid w:val="00BF53EB"/>
    <w:rsid w:val="00BF5ED5"/>
    <w:rsid w:val="00BF79B4"/>
    <w:rsid w:val="00C00110"/>
    <w:rsid w:val="00C00A20"/>
    <w:rsid w:val="00C026D8"/>
    <w:rsid w:val="00C02820"/>
    <w:rsid w:val="00C035DC"/>
    <w:rsid w:val="00C1107A"/>
    <w:rsid w:val="00C11E02"/>
    <w:rsid w:val="00C138E6"/>
    <w:rsid w:val="00C15BBB"/>
    <w:rsid w:val="00C15F15"/>
    <w:rsid w:val="00C163B9"/>
    <w:rsid w:val="00C17526"/>
    <w:rsid w:val="00C176EE"/>
    <w:rsid w:val="00C200DC"/>
    <w:rsid w:val="00C205D2"/>
    <w:rsid w:val="00C215E4"/>
    <w:rsid w:val="00C26499"/>
    <w:rsid w:val="00C2652B"/>
    <w:rsid w:val="00C2705E"/>
    <w:rsid w:val="00C275B8"/>
    <w:rsid w:val="00C30508"/>
    <w:rsid w:val="00C35A0E"/>
    <w:rsid w:val="00C35EFD"/>
    <w:rsid w:val="00C37A1A"/>
    <w:rsid w:val="00C41A7F"/>
    <w:rsid w:val="00C43FBF"/>
    <w:rsid w:val="00C44960"/>
    <w:rsid w:val="00C53BD1"/>
    <w:rsid w:val="00C54864"/>
    <w:rsid w:val="00C54866"/>
    <w:rsid w:val="00C55C30"/>
    <w:rsid w:val="00C55C78"/>
    <w:rsid w:val="00C570A5"/>
    <w:rsid w:val="00C602C1"/>
    <w:rsid w:val="00C65044"/>
    <w:rsid w:val="00C65E56"/>
    <w:rsid w:val="00C7302A"/>
    <w:rsid w:val="00C75100"/>
    <w:rsid w:val="00C75543"/>
    <w:rsid w:val="00C8079A"/>
    <w:rsid w:val="00C83307"/>
    <w:rsid w:val="00C83BD5"/>
    <w:rsid w:val="00C85CCB"/>
    <w:rsid w:val="00C867FD"/>
    <w:rsid w:val="00C87067"/>
    <w:rsid w:val="00C912D8"/>
    <w:rsid w:val="00C93220"/>
    <w:rsid w:val="00C93620"/>
    <w:rsid w:val="00CA15B3"/>
    <w:rsid w:val="00CA2D7B"/>
    <w:rsid w:val="00CA724D"/>
    <w:rsid w:val="00CC1F6D"/>
    <w:rsid w:val="00CC3EB4"/>
    <w:rsid w:val="00CC60FA"/>
    <w:rsid w:val="00CD0047"/>
    <w:rsid w:val="00CE40A5"/>
    <w:rsid w:val="00CF1C47"/>
    <w:rsid w:val="00CF2D0E"/>
    <w:rsid w:val="00CF32FE"/>
    <w:rsid w:val="00CF3EA6"/>
    <w:rsid w:val="00D0096D"/>
    <w:rsid w:val="00D0233A"/>
    <w:rsid w:val="00D02610"/>
    <w:rsid w:val="00D02E7B"/>
    <w:rsid w:val="00D10A04"/>
    <w:rsid w:val="00D11C9D"/>
    <w:rsid w:val="00D122D4"/>
    <w:rsid w:val="00D237E9"/>
    <w:rsid w:val="00D24146"/>
    <w:rsid w:val="00D2530F"/>
    <w:rsid w:val="00D26601"/>
    <w:rsid w:val="00D2733E"/>
    <w:rsid w:val="00D3139E"/>
    <w:rsid w:val="00D313D9"/>
    <w:rsid w:val="00D333E0"/>
    <w:rsid w:val="00D3628B"/>
    <w:rsid w:val="00D40B28"/>
    <w:rsid w:val="00D41156"/>
    <w:rsid w:val="00D44EB7"/>
    <w:rsid w:val="00D47516"/>
    <w:rsid w:val="00D47C3F"/>
    <w:rsid w:val="00D560CA"/>
    <w:rsid w:val="00D57E61"/>
    <w:rsid w:val="00D6386E"/>
    <w:rsid w:val="00D66B1D"/>
    <w:rsid w:val="00D679BA"/>
    <w:rsid w:val="00D67D45"/>
    <w:rsid w:val="00D768EF"/>
    <w:rsid w:val="00D77804"/>
    <w:rsid w:val="00D80722"/>
    <w:rsid w:val="00D90113"/>
    <w:rsid w:val="00D977E8"/>
    <w:rsid w:val="00DA07E6"/>
    <w:rsid w:val="00DA152E"/>
    <w:rsid w:val="00DA3E63"/>
    <w:rsid w:val="00DB1CB5"/>
    <w:rsid w:val="00DC33BA"/>
    <w:rsid w:val="00DC6C08"/>
    <w:rsid w:val="00DD0096"/>
    <w:rsid w:val="00DD10C7"/>
    <w:rsid w:val="00DD43C6"/>
    <w:rsid w:val="00DD7A78"/>
    <w:rsid w:val="00DE32A4"/>
    <w:rsid w:val="00DE4CD9"/>
    <w:rsid w:val="00DE75AA"/>
    <w:rsid w:val="00DF171B"/>
    <w:rsid w:val="00DF2872"/>
    <w:rsid w:val="00DF36AD"/>
    <w:rsid w:val="00DF62F0"/>
    <w:rsid w:val="00E01614"/>
    <w:rsid w:val="00E149FA"/>
    <w:rsid w:val="00E14C2B"/>
    <w:rsid w:val="00E15DD2"/>
    <w:rsid w:val="00E225CB"/>
    <w:rsid w:val="00E227E1"/>
    <w:rsid w:val="00E23111"/>
    <w:rsid w:val="00E255F8"/>
    <w:rsid w:val="00E3526F"/>
    <w:rsid w:val="00E35A17"/>
    <w:rsid w:val="00E35AB5"/>
    <w:rsid w:val="00E36F4D"/>
    <w:rsid w:val="00E37EE4"/>
    <w:rsid w:val="00E42BC6"/>
    <w:rsid w:val="00E43CCA"/>
    <w:rsid w:val="00E447BE"/>
    <w:rsid w:val="00E4527A"/>
    <w:rsid w:val="00E45B60"/>
    <w:rsid w:val="00E47E61"/>
    <w:rsid w:val="00E51A03"/>
    <w:rsid w:val="00E51D98"/>
    <w:rsid w:val="00E5491B"/>
    <w:rsid w:val="00E54EDD"/>
    <w:rsid w:val="00E55A82"/>
    <w:rsid w:val="00E56ACD"/>
    <w:rsid w:val="00E56E1D"/>
    <w:rsid w:val="00E572DD"/>
    <w:rsid w:val="00E6131A"/>
    <w:rsid w:val="00E62EDA"/>
    <w:rsid w:val="00E6317A"/>
    <w:rsid w:val="00E632DB"/>
    <w:rsid w:val="00E66008"/>
    <w:rsid w:val="00E66C75"/>
    <w:rsid w:val="00E67CC4"/>
    <w:rsid w:val="00E70C58"/>
    <w:rsid w:val="00E73234"/>
    <w:rsid w:val="00E742E3"/>
    <w:rsid w:val="00E749A5"/>
    <w:rsid w:val="00E74F3B"/>
    <w:rsid w:val="00E758D0"/>
    <w:rsid w:val="00E769C3"/>
    <w:rsid w:val="00E85E8E"/>
    <w:rsid w:val="00E86C08"/>
    <w:rsid w:val="00E969B4"/>
    <w:rsid w:val="00EA02AC"/>
    <w:rsid w:val="00EA35A7"/>
    <w:rsid w:val="00EA37FD"/>
    <w:rsid w:val="00EA4182"/>
    <w:rsid w:val="00EA79D8"/>
    <w:rsid w:val="00EB3366"/>
    <w:rsid w:val="00EB5264"/>
    <w:rsid w:val="00EB6DE0"/>
    <w:rsid w:val="00EB72B7"/>
    <w:rsid w:val="00EC1E1A"/>
    <w:rsid w:val="00EC2ACB"/>
    <w:rsid w:val="00EC5694"/>
    <w:rsid w:val="00EC5E1C"/>
    <w:rsid w:val="00ED0D17"/>
    <w:rsid w:val="00ED21C8"/>
    <w:rsid w:val="00ED5F34"/>
    <w:rsid w:val="00ED65C6"/>
    <w:rsid w:val="00ED7880"/>
    <w:rsid w:val="00EF0E13"/>
    <w:rsid w:val="00EF32CC"/>
    <w:rsid w:val="00EF4DF8"/>
    <w:rsid w:val="00EF64CC"/>
    <w:rsid w:val="00EF6E32"/>
    <w:rsid w:val="00F042C8"/>
    <w:rsid w:val="00F10AE4"/>
    <w:rsid w:val="00F114A4"/>
    <w:rsid w:val="00F13F13"/>
    <w:rsid w:val="00F15920"/>
    <w:rsid w:val="00F15C2A"/>
    <w:rsid w:val="00F15CB9"/>
    <w:rsid w:val="00F170DA"/>
    <w:rsid w:val="00F20203"/>
    <w:rsid w:val="00F206FD"/>
    <w:rsid w:val="00F3301D"/>
    <w:rsid w:val="00F37B05"/>
    <w:rsid w:val="00F4216B"/>
    <w:rsid w:val="00F44F69"/>
    <w:rsid w:val="00F450C6"/>
    <w:rsid w:val="00F45162"/>
    <w:rsid w:val="00F50536"/>
    <w:rsid w:val="00F5112E"/>
    <w:rsid w:val="00F5530C"/>
    <w:rsid w:val="00F55732"/>
    <w:rsid w:val="00F57785"/>
    <w:rsid w:val="00F601E1"/>
    <w:rsid w:val="00F61871"/>
    <w:rsid w:val="00F6519D"/>
    <w:rsid w:val="00F655BC"/>
    <w:rsid w:val="00F65FA6"/>
    <w:rsid w:val="00F67DA0"/>
    <w:rsid w:val="00F7357B"/>
    <w:rsid w:val="00F748F1"/>
    <w:rsid w:val="00F74DFA"/>
    <w:rsid w:val="00F7512D"/>
    <w:rsid w:val="00F76D05"/>
    <w:rsid w:val="00F8192C"/>
    <w:rsid w:val="00F81AAF"/>
    <w:rsid w:val="00F827F4"/>
    <w:rsid w:val="00F85066"/>
    <w:rsid w:val="00F86923"/>
    <w:rsid w:val="00F86B75"/>
    <w:rsid w:val="00F86E4C"/>
    <w:rsid w:val="00FA1011"/>
    <w:rsid w:val="00FA7CAA"/>
    <w:rsid w:val="00FB2FE9"/>
    <w:rsid w:val="00FC0C29"/>
    <w:rsid w:val="00FC7A61"/>
    <w:rsid w:val="00FE2DB3"/>
    <w:rsid w:val="00FE3CF0"/>
    <w:rsid w:val="00FE5724"/>
    <w:rsid w:val="00FE59BA"/>
    <w:rsid w:val="00FE5E29"/>
    <w:rsid w:val="00FF2C9E"/>
    <w:rsid w:val="00FF4536"/>
    <w:rsid w:val="00FF4A4B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35A7"/>
    <w:rPr>
      <w:sz w:val="24"/>
      <w:szCs w:val="24"/>
    </w:rPr>
  </w:style>
  <w:style w:type="paragraph" w:styleId="Nadpis1">
    <w:name w:val="heading 1"/>
    <w:basedOn w:val="Normln"/>
    <w:next w:val="Normln"/>
    <w:qFormat/>
    <w:rsid w:val="003455F3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3455F3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455F3"/>
    <w:pPr>
      <w:keepNext/>
      <w:jc w:val="both"/>
      <w:outlineLvl w:val="2"/>
    </w:pPr>
    <w:rPr>
      <w:rFonts w:ascii="Arial" w:hAnsi="Arial" w:cs="Arial"/>
      <w:bCs/>
      <w:sz w:val="22"/>
      <w:lang w:val="sk-SK"/>
    </w:rPr>
  </w:style>
  <w:style w:type="paragraph" w:styleId="Nadpis4">
    <w:name w:val="heading 4"/>
    <w:basedOn w:val="Normln"/>
    <w:next w:val="Normln"/>
    <w:qFormat/>
    <w:rsid w:val="003455F3"/>
    <w:pPr>
      <w:keepNext/>
      <w:jc w:val="center"/>
      <w:outlineLvl w:val="3"/>
    </w:pPr>
    <w:rPr>
      <w:rFonts w:ascii="Arial" w:hAnsi="Arial" w:cs="Arial"/>
      <w:b/>
      <w:caps/>
      <w:sz w:val="20"/>
      <w:szCs w:val="22"/>
    </w:rPr>
  </w:style>
  <w:style w:type="paragraph" w:styleId="Nadpis5">
    <w:name w:val="heading 5"/>
    <w:basedOn w:val="Normln"/>
    <w:next w:val="Normln"/>
    <w:qFormat/>
    <w:rsid w:val="003455F3"/>
    <w:pPr>
      <w:keepNext/>
      <w:jc w:val="center"/>
      <w:outlineLvl w:val="4"/>
    </w:pPr>
    <w:rPr>
      <w:rFonts w:ascii="Arial Black" w:hAnsi="Arial Black"/>
      <w:caps/>
      <w:sz w:val="44"/>
    </w:rPr>
  </w:style>
  <w:style w:type="paragraph" w:styleId="Nadpis6">
    <w:name w:val="heading 6"/>
    <w:basedOn w:val="Normln"/>
    <w:next w:val="Normln"/>
    <w:qFormat/>
    <w:rsid w:val="003455F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paragraph" w:styleId="Nadpis9">
    <w:name w:val="heading 9"/>
    <w:basedOn w:val="Normln"/>
    <w:next w:val="Normln"/>
    <w:qFormat/>
    <w:rsid w:val="003455F3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455F3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3455F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455F3"/>
    <w:pPr>
      <w:jc w:val="center"/>
    </w:pPr>
    <w:rPr>
      <w:szCs w:val="20"/>
    </w:rPr>
  </w:style>
  <w:style w:type="paragraph" w:styleId="Textvbloku">
    <w:name w:val="Block Text"/>
    <w:basedOn w:val="Normln"/>
    <w:rsid w:val="003455F3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rsid w:val="003455F3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rsid w:val="003455F3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455F3"/>
  </w:style>
  <w:style w:type="paragraph" w:styleId="Zkladntextodsazen">
    <w:name w:val="Body Text Indent"/>
    <w:basedOn w:val="Normln"/>
    <w:rsid w:val="003455F3"/>
    <w:pPr>
      <w:ind w:left="284" w:hanging="284"/>
      <w:jc w:val="both"/>
    </w:pPr>
  </w:style>
  <w:style w:type="paragraph" w:styleId="Zkladntext2">
    <w:name w:val="Body Text 2"/>
    <w:basedOn w:val="Normln"/>
    <w:rsid w:val="003455F3"/>
    <w:pPr>
      <w:tabs>
        <w:tab w:val="left" w:pos="5103"/>
      </w:tabs>
      <w:jc w:val="both"/>
    </w:pPr>
  </w:style>
  <w:style w:type="paragraph" w:customStyle="1" w:styleId="Normal01">
    <w:name w:val="Normal 01"/>
    <w:basedOn w:val="Normln"/>
    <w:rsid w:val="003455F3"/>
    <w:pPr>
      <w:widowControl w:val="0"/>
    </w:pPr>
    <w:rPr>
      <w:rFonts w:ascii="Arial" w:hAnsi="Arial"/>
      <w:sz w:val="17"/>
    </w:rPr>
  </w:style>
  <w:style w:type="paragraph" w:styleId="Textbubliny">
    <w:name w:val="Balloon Text"/>
    <w:basedOn w:val="Normln"/>
    <w:semiHidden/>
    <w:rsid w:val="003455F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455F3"/>
    <w:rPr>
      <w:sz w:val="16"/>
      <w:szCs w:val="16"/>
    </w:rPr>
  </w:style>
  <w:style w:type="paragraph" w:styleId="Textkomente">
    <w:name w:val="annotation text"/>
    <w:basedOn w:val="Normln"/>
    <w:semiHidden/>
    <w:rsid w:val="003455F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455F3"/>
    <w:rPr>
      <w:b/>
      <w:bCs/>
    </w:rPr>
  </w:style>
  <w:style w:type="paragraph" w:customStyle="1" w:styleId="Zkladntext31">
    <w:name w:val="Základní text 31"/>
    <w:basedOn w:val="Normln"/>
    <w:rsid w:val="003455F3"/>
    <w:pPr>
      <w:suppressAutoHyphens/>
      <w:spacing w:line="360" w:lineRule="auto"/>
      <w:jc w:val="both"/>
    </w:pPr>
    <w:rPr>
      <w:b/>
      <w:szCs w:val="20"/>
      <w:lang w:eastAsia="ar-SA"/>
    </w:rPr>
  </w:style>
  <w:style w:type="paragraph" w:customStyle="1" w:styleId="Odstavec">
    <w:name w:val="Odstavec"/>
    <w:basedOn w:val="Zkladntext"/>
    <w:rsid w:val="003455F3"/>
    <w:pPr>
      <w:widowControl w:val="0"/>
      <w:spacing w:after="115"/>
      <w:ind w:firstLine="480"/>
      <w:jc w:val="left"/>
    </w:pPr>
    <w:rPr>
      <w:b/>
      <w:noProof/>
      <w:color w:val="000000"/>
      <w:u w:val="single"/>
    </w:rPr>
  </w:style>
  <w:style w:type="paragraph" w:styleId="Zkladntext3">
    <w:name w:val="Body Text 3"/>
    <w:basedOn w:val="Normln"/>
    <w:rsid w:val="003455F3"/>
    <w:pPr>
      <w:jc w:val="both"/>
    </w:pPr>
    <w:rPr>
      <w:rFonts w:ascii="Arial" w:hAnsi="Arial" w:cs="Arial"/>
      <w:sz w:val="22"/>
    </w:rPr>
  </w:style>
  <w:style w:type="paragraph" w:styleId="Zkladntextodsazen3">
    <w:name w:val="Body Text Indent 3"/>
    <w:basedOn w:val="Normln"/>
    <w:rsid w:val="003455F3"/>
    <w:pPr>
      <w:ind w:left="540" w:hanging="540"/>
      <w:jc w:val="both"/>
    </w:pPr>
    <w:rPr>
      <w:rFonts w:ascii="Arial" w:hAnsi="Arial" w:cs="Arial"/>
      <w:sz w:val="22"/>
      <w:szCs w:val="22"/>
    </w:rPr>
  </w:style>
  <w:style w:type="paragraph" w:styleId="Rozloendokumentu">
    <w:name w:val="Document Map"/>
    <w:basedOn w:val="Normln"/>
    <w:semiHidden/>
    <w:rsid w:val="003455F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ln"/>
    <w:rsid w:val="00390BF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rsid w:val="003455F3"/>
    <w:pPr>
      <w:spacing w:before="100" w:beforeAutospacing="1" w:after="100" w:afterAutospacing="1"/>
    </w:pPr>
  </w:style>
  <w:style w:type="paragraph" w:styleId="Odstavecseseznamem">
    <w:name w:val="List Paragraph"/>
    <w:basedOn w:val="Normln"/>
    <w:qFormat/>
    <w:rsid w:val="00460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nhideWhenUsed/>
    <w:rsid w:val="00A16B3A"/>
    <w:rPr>
      <w:color w:val="0000FF"/>
      <w:u w:val="single"/>
    </w:rPr>
  </w:style>
  <w:style w:type="paragraph" w:customStyle="1" w:styleId="CharCharCharCharCharChar">
    <w:name w:val="Char Char Char Char Char Char"/>
    <w:basedOn w:val="Normln"/>
    <w:rsid w:val="005724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rkyChar">
    <w:name w:val="odrážky Char"/>
    <w:basedOn w:val="Zkladntextodsazen"/>
    <w:rsid w:val="00572405"/>
    <w:pPr>
      <w:spacing w:before="120" w:after="120"/>
      <w:ind w:left="0" w:firstLine="0"/>
    </w:pPr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4A3C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lan.hudec@kr-zlins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D71E9-DB5F-4A9C-ABC8-C0FCF49E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19</Pages>
  <Words>7603</Words>
  <Characters>44859</Characters>
  <Application>Microsoft Office Word</Application>
  <DocSecurity>0</DocSecurity>
  <Lines>373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Hewlett-Packard Company</Company>
  <LinksUpToDate>false</LinksUpToDate>
  <CharactersWithSpaces>52358</CharactersWithSpaces>
  <SharedDoc>false</SharedDoc>
  <HLinks>
    <vt:vector size="6" baseType="variant">
      <vt:variant>
        <vt:i4>1638452</vt:i4>
      </vt:variant>
      <vt:variant>
        <vt:i4>0</vt:i4>
      </vt:variant>
      <vt:variant>
        <vt:i4>0</vt:i4>
      </vt:variant>
      <vt:variant>
        <vt:i4>5</vt:i4>
      </vt:variant>
      <vt:variant>
        <vt:lpwstr>mailto:milan.hudec@kr-zlinsky.cz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horak.l</dc:creator>
  <cp:lastModifiedBy>MAREK SLABÝ</cp:lastModifiedBy>
  <cp:revision>37</cp:revision>
  <cp:lastPrinted>2017-05-04T11:31:00Z</cp:lastPrinted>
  <dcterms:created xsi:type="dcterms:W3CDTF">2017-04-28T06:51:00Z</dcterms:created>
  <dcterms:modified xsi:type="dcterms:W3CDTF">2017-06-01T06:41:00Z</dcterms:modified>
</cp:coreProperties>
</file>